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7C8" w:rsidRDefault="00683DF9" w:rsidP="002457C8">
      <w:pPr>
        <w:rPr>
          <w:rFonts w:ascii="Garamond" w:hAnsi="Garamond"/>
          <w:b/>
        </w:rPr>
      </w:pPr>
      <w:r>
        <w:rPr>
          <w:rFonts w:ascii="Garamond" w:hAnsi="Garamond"/>
          <w:b/>
        </w:rPr>
        <w:t>Ars celebrandi</w:t>
      </w:r>
    </w:p>
    <w:p w:rsidR="002457C8" w:rsidRPr="00FF1DBA" w:rsidRDefault="002457C8" w:rsidP="002457C8">
      <w:pPr>
        <w:rPr>
          <w:rFonts w:ascii="Garamond" w:hAnsi="Garamond"/>
          <w:b/>
          <w:i/>
        </w:rPr>
      </w:pPr>
      <w:r w:rsidRPr="00FF1DBA">
        <w:rPr>
          <w:rFonts w:ascii="Garamond" w:hAnsi="Garamond"/>
          <w:b/>
          <w:i/>
        </w:rPr>
        <w:t>In margine alla ed. III del Messale Romano (2019)</w:t>
      </w:r>
    </w:p>
    <w:p w:rsidR="002457C8" w:rsidRDefault="002457C8" w:rsidP="002457C8">
      <w:pPr>
        <w:rPr>
          <w:rFonts w:ascii="Garamond" w:hAnsi="Garamond"/>
          <w:i/>
        </w:rPr>
      </w:pPr>
    </w:p>
    <w:p w:rsidR="002457C8" w:rsidRPr="00FF1DBA" w:rsidRDefault="002457C8" w:rsidP="002457C8">
      <w:pPr>
        <w:rPr>
          <w:rFonts w:ascii="Garamond" w:hAnsi="Garamond"/>
          <w:i/>
        </w:rPr>
      </w:pPr>
      <w:r w:rsidRPr="00FF1DBA">
        <w:rPr>
          <w:rFonts w:ascii="Garamond" w:hAnsi="Garamond"/>
          <w:i/>
        </w:rPr>
        <w:t xml:space="preserve">Relazione al clero di </w:t>
      </w:r>
      <w:r w:rsidR="00683DF9">
        <w:rPr>
          <w:rFonts w:ascii="Garamond" w:hAnsi="Garamond"/>
          <w:i/>
        </w:rPr>
        <w:t>Bologn</w:t>
      </w:r>
      <w:r w:rsidRPr="00FF1DBA">
        <w:rPr>
          <w:rFonts w:ascii="Garamond" w:hAnsi="Garamond"/>
          <w:i/>
        </w:rPr>
        <w:t>a (</w:t>
      </w:r>
      <w:r w:rsidR="00683DF9">
        <w:rPr>
          <w:rFonts w:ascii="Garamond" w:hAnsi="Garamond"/>
          <w:i/>
        </w:rPr>
        <w:t>22</w:t>
      </w:r>
      <w:r w:rsidRPr="00FF1DBA">
        <w:rPr>
          <w:rFonts w:ascii="Garamond" w:hAnsi="Garamond"/>
          <w:i/>
        </w:rPr>
        <w:t xml:space="preserve"> ottobre 2020)</w:t>
      </w:r>
      <w:r w:rsidR="00683DF9">
        <w:rPr>
          <w:rFonts w:ascii="Garamond" w:hAnsi="Garamond"/>
          <w:i/>
        </w:rPr>
        <w:t>, Basilica di S. Petronio</w:t>
      </w:r>
    </w:p>
    <w:p w:rsidR="002457C8" w:rsidRPr="00693148" w:rsidRDefault="002457C8" w:rsidP="002457C8">
      <w:pPr>
        <w:rPr>
          <w:rFonts w:ascii="Garamond" w:hAnsi="Garamond"/>
          <w:i/>
        </w:rPr>
      </w:pPr>
    </w:p>
    <w:p w:rsidR="002457C8" w:rsidRPr="00693148" w:rsidRDefault="002457C8" w:rsidP="002457C8">
      <w:pPr>
        <w:rPr>
          <w:rFonts w:ascii="Garamond" w:hAnsi="Garamond"/>
        </w:rPr>
      </w:pPr>
    </w:p>
    <w:p w:rsidR="002457C8" w:rsidRPr="00CC6372" w:rsidRDefault="002457C8" w:rsidP="002457C8">
      <w:pPr>
        <w:rPr>
          <w:rFonts w:ascii="Garamond" w:hAnsi="Garamond"/>
          <w:i/>
        </w:rPr>
      </w:pPr>
      <w:r w:rsidRPr="00CC6372">
        <w:rPr>
          <w:rFonts w:ascii="Garamond" w:hAnsi="Garamond"/>
          <w:i/>
        </w:rPr>
        <w:t>Premessa</w:t>
      </w:r>
    </w:p>
    <w:p w:rsidR="002457C8" w:rsidRDefault="002457C8" w:rsidP="002457C8">
      <w:pPr>
        <w:rPr>
          <w:rFonts w:ascii="Garamond" w:hAnsi="Garamond"/>
        </w:rPr>
      </w:pPr>
    </w:p>
    <w:p w:rsidR="00155AC5" w:rsidRDefault="00577186" w:rsidP="002457C8">
      <w:pPr>
        <w:rPr>
          <w:rFonts w:ascii="Garamond" w:hAnsi="Garamond"/>
        </w:rPr>
      </w:pPr>
      <w:r>
        <w:rPr>
          <w:rFonts w:ascii="Garamond" w:hAnsi="Garamond"/>
        </w:rPr>
        <w:t>Un caro saluto a voi tutti e un grazie riconoscente al vostro arcivescovo e padre card. Matteo Maria Zuppi per l’invito che mi ha rivolto a condividere con voi alcune riflessioni sull’</w:t>
      </w:r>
      <w:r>
        <w:rPr>
          <w:rFonts w:ascii="Garamond" w:hAnsi="Garamond"/>
          <w:i/>
        </w:rPr>
        <w:t xml:space="preserve">ars celebrandi, </w:t>
      </w:r>
      <w:r>
        <w:rPr>
          <w:rFonts w:ascii="Garamond" w:hAnsi="Garamond"/>
        </w:rPr>
        <w:t>nodo decisivo ancora oggi nella pastorale di evangelizzazione mediante la liturgia.</w:t>
      </w:r>
      <w:r w:rsidR="00155AC5">
        <w:rPr>
          <w:rFonts w:ascii="Garamond" w:hAnsi="Garamond"/>
        </w:rPr>
        <w:t xml:space="preserve"> Al riguardo, l</w:t>
      </w:r>
      <w:r w:rsidR="002457C8">
        <w:rPr>
          <w:rFonts w:ascii="Garamond" w:hAnsi="Garamond"/>
        </w:rPr>
        <w:t xml:space="preserve">a recente pubblicazione della </w:t>
      </w:r>
      <w:proofErr w:type="spellStart"/>
      <w:r w:rsidR="002457C8" w:rsidRPr="0030452E">
        <w:rPr>
          <w:rFonts w:ascii="Garamond" w:hAnsi="Garamond"/>
          <w:i/>
        </w:rPr>
        <w:t>editio</w:t>
      </w:r>
      <w:proofErr w:type="spellEnd"/>
      <w:r w:rsidR="002457C8" w:rsidRPr="0030452E">
        <w:rPr>
          <w:rFonts w:ascii="Garamond" w:hAnsi="Garamond"/>
          <w:i/>
        </w:rPr>
        <w:t xml:space="preserve"> III</w:t>
      </w:r>
      <w:r w:rsidR="002457C8">
        <w:rPr>
          <w:rFonts w:ascii="Garamond" w:hAnsi="Garamond"/>
        </w:rPr>
        <w:t xml:space="preserve"> del </w:t>
      </w:r>
      <w:r w:rsidR="002457C8" w:rsidRPr="00693148">
        <w:rPr>
          <w:rFonts w:ascii="Garamond" w:hAnsi="Garamond"/>
          <w:i/>
        </w:rPr>
        <w:t>Messale Romano</w:t>
      </w:r>
      <w:r w:rsidR="002457C8">
        <w:rPr>
          <w:rFonts w:ascii="Garamond" w:hAnsi="Garamond"/>
          <w:i/>
        </w:rPr>
        <w:t xml:space="preserve"> </w:t>
      </w:r>
      <w:r w:rsidR="002457C8">
        <w:rPr>
          <w:rFonts w:ascii="Garamond" w:hAnsi="Garamond"/>
        </w:rPr>
        <w:t>(2019)</w:t>
      </w:r>
      <w:r w:rsidR="002457C8">
        <w:rPr>
          <w:rStyle w:val="Rimandonotaapidipagina"/>
          <w:rFonts w:ascii="Garamond" w:hAnsi="Garamond"/>
        </w:rPr>
        <w:footnoteReference w:id="1"/>
      </w:r>
      <w:r w:rsidR="002457C8">
        <w:rPr>
          <w:rFonts w:ascii="Garamond" w:hAnsi="Garamond"/>
        </w:rPr>
        <w:t xml:space="preserve"> nella sua traduzione italiana</w:t>
      </w:r>
      <w:r w:rsidR="00D21AEE">
        <w:rPr>
          <w:rFonts w:ascii="Garamond" w:hAnsi="Garamond"/>
        </w:rPr>
        <w:t xml:space="preserve"> a cura della Conferenza Episcopale Italiana</w:t>
      </w:r>
      <w:r w:rsidR="002457C8">
        <w:rPr>
          <w:rFonts w:ascii="Garamond" w:hAnsi="Garamond"/>
        </w:rPr>
        <w:t>, con allegato il testo dell’</w:t>
      </w:r>
      <w:proofErr w:type="spellStart"/>
      <w:r w:rsidR="002457C8">
        <w:rPr>
          <w:rFonts w:ascii="Garamond" w:hAnsi="Garamond"/>
          <w:i/>
        </w:rPr>
        <w:t>Orazionale</w:t>
      </w:r>
      <w:proofErr w:type="spellEnd"/>
      <w:r w:rsidR="002457C8">
        <w:rPr>
          <w:rFonts w:ascii="Garamond" w:hAnsi="Garamond"/>
          <w:i/>
        </w:rPr>
        <w:t xml:space="preserve"> per la preghiera universale</w:t>
      </w:r>
      <w:r w:rsidR="002457C8">
        <w:rPr>
          <w:rStyle w:val="Rimandonotaapidipagina"/>
          <w:rFonts w:ascii="Garamond" w:hAnsi="Garamond"/>
          <w:i/>
        </w:rPr>
        <w:footnoteReference w:id="2"/>
      </w:r>
      <w:r w:rsidR="002457C8">
        <w:rPr>
          <w:rFonts w:ascii="Garamond" w:hAnsi="Garamond"/>
          <w:i/>
        </w:rPr>
        <w:t>,</w:t>
      </w:r>
      <w:r w:rsidR="002457C8">
        <w:rPr>
          <w:rFonts w:ascii="Garamond" w:hAnsi="Garamond"/>
        </w:rPr>
        <w:t xml:space="preserve"> </w:t>
      </w:r>
      <w:r w:rsidR="00155AC5">
        <w:rPr>
          <w:rFonts w:ascii="Garamond" w:hAnsi="Garamond"/>
        </w:rPr>
        <w:t>può costituire un buon motivo per sostare ulteriormente nella riflessione, lontano da i</w:t>
      </w:r>
      <w:r w:rsidR="00772D0B">
        <w:rPr>
          <w:rFonts w:ascii="Garamond" w:hAnsi="Garamond"/>
        </w:rPr>
        <w:t>sola</w:t>
      </w:r>
      <w:r w:rsidR="00155AC5">
        <w:rPr>
          <w:rFonts w:ascii="Garamond" w:hAnsi="Garamond"/>
        </w:rPr>
        <w:t xml:space="preserve">ti entusiasmi, senza </w:t>
      </w:r>
      <w:r w:rsidR="00772D0B">
        <w:rPr>
          <w:rFonts w:ascii="Garamond" w:hAnsi="Garamond"/>
        </w:rPr>
        <w:t xml:space="preserve">cinici </w:t>
      </w:r>
      <w:r w:rsidR="00155AC5">
        <w:rPr>
          <w:rFonts w:ascii="Garamond" w:hAnsi="Garamond"/>
        </w:rPr>
        <w:t xml:space="preserve">pregiudizi e senza polemiche inutili. </w:t>
      </w:r>
    </w:p>
    <w:p w:rsidR="002457C8" w:rsidRDefault="00155AC5" w:rsidP="002457C8">
      <w:pPr>
        <w:rPr>
          <w:rFonts w:ascii="Garamond" w:hAnsi="Garamond"/>
        </w:rPr>
      </w:pPr>
      <w:r>
        <w:rPr>
          <w:rFonts w:ascii="Garamond" w:hAnsi="Garamond"/>
        </w:rPr>
        <w:t xml:space="preserve">Il </w:t>
      </w:r>
      <w:r w:rsidRPr="00155AC5">
        <w:rPr>
          <w:rFonts w:ascii="Garamond" w:hAnsi="Garamond"/>
          <w:i/>
        </w:rPr>
        <w:t>Messale Romano</w:t>
      </w:r>
      <w:r>
        <w:rPr>
          <w:rFonts w:ascii="Garamond" w:hAnsi="Garamond"/>
        </w:rPr>
        <w:t xml:space="preserve"> </w:t>
      </w:r>
      <w:r w:rsidR="002457C8">
        <w:rPr>
          <w:rFonts w:ascii="Garamond" w:hAnsi="Garamond"/>
        </w:rPr>
        <w:t>è un dono e</w:t>
      </w:r>
      <w:r>
        <w:rPr>
          <w:rFonts w:ascii="Garamond" w:hAnsi="Garamond"/>
        </w:rPr>
        <w:t>, al contempo,</w:t>
      </w:r>
      <w:r w:rsidR="002457C8">
        <w:rPr>
          <w:rFonts w:ascii="Garamond" w:hAnsi="Garamond"/>
        </w:rPr>
        <w:t xml:space="preserve"> una responsabilità affidat</w:t>
      </w:r>
      <w:r>
        <w:rPr>
          <w:rFonts w:ascii="Garamond" w:hAnsi="Garamond"/>
        </w:rPr>
        <w:t>a</w:t>
      </w:r>
      <w:r w:rsidR="002457C8">
        <w:rPr>
          <w:rFonts w:ascii="Garamond" w:hAnsi="Garamond"/>
        </w:rPr>
        <w:t xml:space="preserve"> alla comunità cristiana. Da un lato, il testo liturgico è un dono in quanto si inserisce in quel lungo solco della storia documentata dalle testimonianze della </w:t>
      </w:r>
      <w:proofErr w:type="spellStart"/>
      <w:r w:rsidR="002457C8" w:rsidRPr="00693148">
        <w:rPr>
          <w:rFonts w:ascii="Garamond" w:hAnsi="Garamond"/>
          <w:i/>
        </w:rPr>
        <w:t>lex</w:t>
      </w:r>
      <w:proofErr w:type="spellEnd"/>
      <w:r w:rsidR="002457C8" w:rsidRPr="00693148">
        <w:rPr>
          <w:rFonts w:ascii="Garamond" w:hAnsi="Garamond"/>
          <w:i/>
        </w:rPr>
        <w:t xml:space="preserve"> </w:t>
      </w:r>
      <w:proofErr w:type="spellStart"/>
      <w:r w:rsidR="002457C8" w:rsidRPr="00693148">
        <w:rPr>
          <w:rFonts w:ascii="Garamond" w:hAnsi="Garamond"/>
          <w:i/>
        </w:rPr>
        <w:t>orandi</w:t>
      </w:r>
      <w:proofErr w:type="spellEnd"/>
      <w:r w:rsidR="002457C8" w:rsidRPr="00693148">
        <w:rPr>
          <w:rFonts w:ascii="Garamond" w:hAnsi="Garamond"/>
          <w:i/>
        </w:rPr>
        <w:t xml:space="preserve"> – </w:t>
      </w:r>
      <w:proofErr w:type="spellStart"/>
      <w:r w:rsidR="002457C8" w:rsidRPr="00693148">
        <w:rPr>
          <w:rFonts w:ascii="Garamond" w:hAnsi="Garamond"/>
          <w:i/>
        </w:rPr>
        <w:t>lex</w:t>
      </w:r>
      <w:proofErr w:type="spellEnd"/>
      <w:r w:rsidR="002457C8" w:rsidRPr="00693148">
        <w:rPr>
          <w:rFonts w:ascii="Garamond" w:hAnsi="Garamond"/>
          <w:i/>
        </w:rPr>
        <w:t xml:space="preserve"> </w:t>
      </w:r>
      <w:proofErr w:type="spellStart"/>
      <w:r w:rsidR="002457C8" w:rsidRPr="00693148">
        <w:rPr>
          <w:rFonts w:ascii="Garamond" w:hAnsi="Garamond"/>
          <w:i/>
        </w:rPr>
        <w:t>credendi</w:t>
      </w:r>
      <w:proofErr w:type="spellEnd"/>
      <w:r w:rsidR="002457C8">
        <w:rPr>
          <w:rFonts w:ascii="Garamond" w:hAnsi="Garamond"/>
          <w:i/>
        </w:rPr>
        <w:t xml:space="preserve"> </w:t>
      </w:r>
      <w:r w:rsidR="002457C8">
        <w:rPr>
          <w:rFonts w:ascii="Garamond" w:hAnsi="Garamond"/>
        </w:rPr>
        <w:t>del cammino della Chiesa del Signore, chiamata a</w:t>
      </w:r>
      <w:r w:rsidR="00D21AEE">
        <w:rPr>
          <w:rFonts w:ascii="Garamond" w:hAnsi="Garamond"/>
        </w:rPr>
        <w:t xml:space="preserve">lla confessione di </w:t>
      </w:r>
      <w:proofErr w:type="gramStart"/>
      <w:r w:rsidR="00D21AEE">
        <w:rPr>
          <w:rFonts w:ascii="Garamond" w:hAnsi="Garamond"/>
        </w:rPr>
        <w:t>fede</w:t>
      </w:r>
      <w:proofErr w:type="gramEnd"/>
      <w:r w:rsidR="00D21AEE">
        <w:rPr>
          <w:rFonts w:ascii="Garamond" w:hAnsi="Garamond"/>
        </w:rPr>
        <w:t xml:space="preserve"> mediante il</w:t>
      </w:r>
      <w:r w:rsidR="002457C8">
        <w:rPr>
          <w:rFonts w:ascii="Garamond" w:hAnsi="Garamond"/>
        </w:rPr>
        <w:t xml:space="preserve"> rendere grazie per la sua opera salvifica attuata nel mistero pasquale di Cristo. Il </w:t>
      </w:r>
      <w:r w:rsidR="002457C8" w:rsidRPr="00D21AEE">
        <w:rPr>
          <w:rFonts w:ascii="Garamond" w:hAnsi="Garamond"/>
          <w:i/>
        </w:rPr>
        <w:t>Messale</w:t>
      </w:r>
      <w:r w:rsidR="002457C8">
        <w:rPr>
          <w:rFonts w:ascii="Garamond" w:hAnsi="Garamond"/>
        </w:rPr>
        <w:t xml:space="preserve"> non è semplice strumento cartaceo funzionale all’esecuzione del rito </w:t>
      </w:r>
      <w:r w:rsidR="00D21AEE">
        <w:rPr>
          <w:rFonts w:ascii="Garamond" w:hAnsi="Garamond"/>
        </w:rPr>
        <w:t>e</w:t>
      </w:r>
      <w:r w:rsidR="002457C8">
        <w:rPr>
          <w:rFonts w:ascii="Garamond" w:hAnsi="Garamond"/>
        </w:rPr>
        <w:t xml:space="preserve">ucaristico; non è esclusivamente un libro ricettacolo di formulari eucologici di vetusta appartenenza cultuale. Il </w:t>
      </w:r>
      <w:r w:rsidR="002457C8" w:rsidRPr="00D21AEE">
        <w:rPr>
          <w:rFonts w:ascii="Garamond" w:hAnsi="Garamond"/>
          <w:i/>
        </w:rPr>
        <w:t>Messale</w:t>
      </w:r>
      <w:r w:rsidR="002457C8">
        <w:rPr>
          <w:rFonts w:ascii="Garamond" w:hAnsi="Garamond"/>
        </w:rPr>
        <w:t xml:space="preserve"> è testimonianza fedele di una comunità, che prega nella storia tenendo ben fisso lo sguardo sul Cristo, il Veniente, il Signore di tutti, celebrato nel mistero della sua Pasqua di croce e di gloria.</w:t>
      </w:r>
    </w:p>
    <w:p w:rsidR="002457C8" w:rsidRDefault="002457C8" w:rsidP="002457C8">
      <w:pPr>
        <w:rPr>
          <w:rFonts w:ascii="Garamond" w:hAnsi="Garamond"/>
        </w:rPr>
      </w:pPr>
      <w:r>
        <w:rPr>
          <w:rFonts w:ascii="Garamond" w:hAnsi="Garamond"/>
        </w:rPr>
        <w:t xml:space="preserve">Dall’altro lato, il </w:t>
      </w:r>
      <w:r w:rsidRPr="0030452E">
        <w:rPr>
          <w:rFonts w:ascii="Garamond" w:hAnsi="Garamond"/>
          <w:i/>
        </w:rPr>
        <w:t>Messale Romano</w:t>
      </w:r>
      <w:r>
        <w:rPr>
          <w:rFonts w:ascii="Garamond" w:hAnsi="Garamond"/>
        </w:rPr>
        <w:t xml:space="preserve"> è una responsabilità in quanto alla comunità cristiana di questo tempo è chiesto di essere riflesso della </w:t>
      </w:r>
      <w:proofErr w:type="spellStart"/>
      <w:r w:rsidRPr="00693148">
        <w:rPr>
          <w:rFonts w:ascii="Garamond" w:hAnsi="Garamond"/>
          <w:i/>
        </w:rPr>
        <w:t>lex</w:t>
      </w:r>
      <w:proofErr w:type="spellEnd"/>
      <w:r w:rsidRPr="00693148">
        <w:rPr>
          <w:rFonts w:ascii="Garamond" w:hAnsi="Garamond"/>
          <w:i/>
        </w:rPr>
        <w:t xml:space="preserve"> vivendi</w:t>
      </w:r>
      <w:r>
        <w:rPr>
          <w:rFonts w:ascii="Garamond" w:hAnsi="Garamond"/>
        </w:rPr>
        <w:t xml:space="preserve"> di cui la liturgia della Chiesa è testimone in un cammino incessante di conversione, che la rende assemblea </w:t>
      </w:r>
      <w:r>
        <w:rPr>
          <w:rFonts w:ascii="Garamond" w:hAnsi="Garamond"/>
          <w:i/>
        </w:rPr>
        <w:t xml:space="preserve">conversa ad </w:t>
      </w:r>
      <w:proofErr w:type="spellStart"/>
      <w:r>
        <w:rPr>
          <w:rFonts w:ascii="Garamond" w:hAnsi="Garamond"/>
          <w:i/>
        </w:rPr>
        <w:t>Dominum</w:t>
      </w:r>
      <w:proofErr w:type="spellEnd"/>
      <w:r w:rsidR="00D21AEE">
        <w:rPr>
          <w:rFonts w:ascii="Garamond" w:hAnsi="Garamond"/>
          <w:i/>
        </w:rPr>
        <w:t xml:space="preserve"> </w:t>
      </w:r>
      <w:r w:rsidR="00D21AEE">
        <w:rPr>
          <w:rFonts w:ascii="Garamond" w:hAnsi="Garamond"/>
        </w:rPr>
        <w:t>e non autoreferenziale concentrata su se stessa</w:t>
      </w:r>
      <w:r>
        <w:rPr>
          <w:rFonts w:ascii="Garamond" w:hAnsi="Garamond"/>
        </w:rPr>
        <w:t>. Questa responsabilità compete alla comunità dei credenti di ogni generazione, rifuggendo dalle strettoie dell’improvvisazione</w:t>
      </w:r>
      <w:r w:rsidR="00D21AEE">
        <w:rPr>
          <w:rFonts w:ascii="Garamond" w:hAnsi="Garamond"/>
        </w:rPr>
        <w:t>, di una bramosa curiosità che si arena nell’immediatezza della novità</w:t>
      </w:r>
      <w:r>
        <w:rPr>
          <w:rFonts w:ascii="Garamond" w:hAnsi="Garamond"/>
        </w:rPr>
        <w:t xml:space="preserve"> e </w:t>
      </w:r>
      <w:r w:rsidR="00D21AEE">
        <w:rPr>
          <w:rFonts w:ascii="Garamond" w:hAnsi="Garamond"/>
        </w:rPr>
        <w:t xml:space="preserve">vigilando sulla possibile deriva propria </w:t>
      </w:r>
      <w:r>
        <w:rPr>
          <w:rFonts w:ascii="Garamond" w:hAnsi="Garamond"/>
        </w:rPr>
        <w:t>dell’ipocrisia rituale.</w:t>
      </w:r>
    </w:p>
    <w:p w:rsidR="002457C8" w:rsidRPr="00CF699E" w:rsidRDefault="002457C8" w:rsidP="002457C8">
      <w:pPr>
        <w:rPr>
          <w:rFonts w:ascii="Garamond" w:hAnsi="Garamond"/>
        </w:rPr>
      </w:pPr>
      <w:r>
        <w:rPr>
          <w:rFonts w:ascii="Garamond" w:hAnsi="Garamond"/>
        </w:rPr>
        <w:t>Il percorso essenziale che propongo</w:t>
      </w:r>
      <w:r w:rsidR="00683DF9">
        <w:rPr>
          <w:rFonts w:ascii="Garamond" w:hAnsi="Garamond"/>
        </w:rPr>
        <w:t>, alla luce</w:t>
      </w:r>
      <w:r>
        <w:rPr>
          <w:rFonts w:ascii="Garamond" w:hAnsi="Garamond"/>
        </w:rPr>
        <w:t xml:space="preserve"> </w:t>
      </w:r>
      <w:r w:rsidR="00683DF9">
        <w:rPr>
          <w:rFonts w:ascii="Garamond" w:hAnsi="Garamond"/>
        </w:rPr>
        <w:t>de</w:t>
      </w:r>
      <w:r>
        <w:rPr>
          <w:rFonts w:ascii="Garamond" w:hAnsi="Garamond"/>
        </w:rPr>
        <w:t xml:space="preserve">lla ed. III del </w:t>
      </w:r>
      <w:r w:rsidRPr="00025465">
        <w:rPr>
          <w:rFonts w:ascii="Garamond" w:hAnsi="Garamond"/>
          <w:i/>
        </w:rPr>
        <w:t>Messale Romano</w:t>
      </w:r>
      <w:r w:rsidR="00683DF9">
        <w:rPr>
          <w:rFonts w:ascii="Garamond" w:hAnsi="Garamond"/>
        </w:rPr>
        <w:t>,</w:t>
      </w:r>
      <w:r>
        <w:rPr>
          <w:rFonts w:ascii="Garamond" w:hAnsi="Garamond"/>
        </w:rPr>
        <w:t xml:space="preserve"> è strutturato su tre momenti: anzitutto, ritengo sia necessario </w:t>
      </w:r>
      <w:r w:rsidR="001A333B">
        <w:rPr>
          <w:rFonts w:ascii="Garamond" w:hAnsi="Garamond"/>
        </w:rPr>
        <w:t>parti</w:t>
      </w:r>
      <w:r>
        <w:rPr>
          <w:rFonts w:ascii="Garamond" w:hAnsi="Garamond"/>
        </w:rPr>
        <w:t xml:space="preserve">re </w:t>
      </w:r>
      <w:r w:rsidR="001A333B">
        <w:rPr>
          <w:rFonts w:ascii="Garamond" w:hAnsi="Garamond"/>
        </w:rPr>
        <w:t xml:space="preserve">dal dettato di </w:t>
      </w:r>
      <w:r w:rsidR="00683DF9" w:rsidRPr="001A333B">
        <w:rPr>
          <w:rFonts w:ascii="Garamond" w:hAnsi="Garamond"/>
          <w:i/>
        </w:rPr>
        <w:t>S</w:t>
      </w:r>
      <w:r w:rsidR="001A333B" w:rsidRPr="001A333B">
        <w:rPr>
          <w:rFonts w:ascii="Garamond" w:hAnsi="Garamond"/>
          <w:i/>
        </w:rPr>
        <w:t xml:space="preserve">acrosanctum </w:t>
      </w:r>
      <w:r w:rsidR="00683DF9" w:rsidRPr="001A333B">
        <w:rPr>
          <w:rFonts w:ascii="Garamond" w:hAnsi="Garamond"/>
          <w:i/>
        </w:rPr>
        <w:t>C</w:t>
      </w:r>
      <w:r w:rsidR="001A333B" w:rsidRPr="001A333B">
        <w:rPr>
          <w:rFonts w:ascii="Garamond" w:hAnsi="Garamond"/>
          <w:i/>
        </w:rPr>
        <w:t>oncilium</w:t>
      </w:r>
      <w:r w:rsidR="00683DF9">
        <w:rPr>
          <w:rFonts w:ascii="Garamond" w:hAnsi="Garamond"/>
        </w:rPr>
        <w:t xml:space="preserve"> 10 quale momento fondante una riflessione sull’</w:t>
      </w:r>
      <w:r w:rsidR="00683DF9" w:rsidRPr="00683DF9">
        <w:rPr>
          <w:rFonts w:ascii="Garamond" w:hAnsi="Garamond"/>
          <w:i/>
        </w:rPr>
        <w:t>ars cele</w:t>
      </w:r>
      <w:r w:rsidR="00683DF9" w:rsidRPr="00683DF9">
        <w:rPr>
          <w:rFonts w:ascii="Garamond" w:hAnsi="Garamond"/>
          <w:i/>
        </w:rPr>
        <w:lastRenderedPageBreak/>
        <w:t>brandi</w:t>
      </w:r>
      <w:r>
        <w:rPr>
          <w:rFonts w:ascii="Garamond" w:hAnsi="Garamond"/>
        </w:rPr>
        <w:t xml:space="preserve">. In secondo luogo, non è marginale rilevare alcune patologie, che attentano alla celebrazione </w:t>
      </w:r>
      <w:r w:rsidR="001A333B">
        <w:rPr>
          <w:rFonts w:ascii="Garamond" w:hAnsi="Garamond"/>
        </w:rPr>
        <w:t xml:space="preserve">liturgica e, in particolare quella eucaristica, </w:t>
      </w:r>
      <w:r w:rsidR="00CF699E">
        <w:rPr>
          <w:rFonts w:ascii="Garamond" w:hAnsi="Garamond"/>
        </w:rPr>
        <w:t>rendendola sbiadito e patetico spettacolo rituale</w:t>
      </w:r>
      <w:r w:rsidR="00683DF9">
        <w:rPr>
          <w:rFonts w:ascii="Garamond" w:hAnsi="Garamond"/>
        </w:rPr>
        <w:t xml:space="preserve">. </w:t>
      </w:r>
      <w:r>
        <w:rPr>
          <w:rFonts w:ascii="Garamond" w:hAnsi="Garamond"/>
        </w:rPr>
        <w:t xml:space="preserve">Infine, </w:t>
      </w:r>
      <w:r w:rsidR="00CF699E">
        <w:rPr>
          <w:rFonts w:ascii="Garamond" w:hAnsi="Garamond"/>
        </w:rPr>
        <w:t>è bene soffermarci s</w:t>
      </w:r>
      <w:r w:rsidR="00683DF9">
        <w:rPr>
          <w:rFonts w:ascii="Garamond" w:hAnsi="Garamond"/>
        </w:rPr>
        <w:t>ui possibili rimedi perché la celebrazione del mistero di Cristo sia esperienza di incontro con l’Unico e, mediante lui, con l’altro.</w:t>
      </w:r>
      <w:r w:rsidR="00CF699E">
        <w:rPr>
          <w:rFonts w:ascii="Garamond" w:hAnsi="Garamond"/>
        </w:rPr>
        <w:t xml:space="preserve"> In ciò, l’accoglienza non pregiudiziale della </w:t>
      </w:r>
      <w:r w:rsidR="00CF699E" w:rsidRPr="00CF699E">
        <w:rPr>
          <w:rFonts w:ascii="Garamond" w:hAnsi="Garamond"/>
          <w:i/>
        </w:rPr>
        <w:t>ed. III del Messale Romano</w:t>
      </w:r>
      <w:r w:rsidR="00CF699E">
        <w:rPr>
          <w:rFonts w:ascii="Garamond" w:hAnsi="Garamond"/>
        </w:rPr>
        <w:t xml:space="preserve"> costituisce atto di responsabilità dal quale ricominciare un cammino di comunione e di </w:t>
      </w:r>
      <w:proofErr w:type="spellStart"/>
      <w:r w:rsidR="00CF699E" w:rsidRPr="00CF699E">
        <w:rPr>
          <w:rFonts w:ascii="Garamond" w:hAnsi="Garamond"/>
          <w:i/>
        </w:rPr>
        <w:t>diakonia</w:t>
      </w:r>
      <w:proofErr w:type="spellEnd"/>
      <w:r w:rsidR="00CF699E">
        <w:rPr>
          <w:rFonts w:ascii="Garamond" w:hAnsi="Garamond"/>
        </w:rPr>
        <w:t xml:space="preserve"> per la causa dell’Evangelo.</w:t>
      </w:r>
    </w:p>
    <w:p w:rsidR="002457C8" w:rsidRDefault="002457C8" w:rsidP="002457C8">
      <w:pPr>
        <w:rPr>
          <w:rFonts w:ascii="Garamond" w:hAnsi="Garamond"/>
          <w:b/>
        </w:rPr>
      </w:pPr>
    </w:p>
    <w:p w:rsidR="002457C8" w:rsidRPr="00180255" w:rsidRDefault="00683DF9" w:rsidP="002457C8">
      <w:pPr>
        <w:numPr>
          <w:ilvl w:val="0"/>
          <w:numId w:val="1"/>
        </w:numPr>
        <w:rPr>
          <w:rFonts w:ascii="Garamond" w:hAnsi="Garamond"/>
          <w:i/>
        </w:rPr>
      </w:pPr>
      <w:r>
        <w:rPr>
          <w:rFonts w:ascii="Garamond" w:hAnsi="Garamond"/>
          <w:i/>
        </w:rPr>
        <w:t xml:space="preserve">La liturgia </w:t>
      </w:r>
      <w:proofErr w:type="spellStart"/>
      <w:r w:rsidRPr="00731B8A">
        <w:rPr>
          <w:rFonts w:ascii="Garamond" w:hAnsi="Garamond"/>
        </w:rPr>
        <w:t>culmen</w:t>
      </w:r>
      <w:proofErr w:type="spellEnd"/>
      <w:r w:rsidRPr="00731B8A">
        <w:rPr>
          <w:rFonts w:ascii="Garamond" w:hAnsi="Garamond"/>
        </w:rPr>
        <w:t xml:space="preserve"> et </w:t>
      </w:r>
      <w:proofErr w:type="spellStart"/>
      <w:r w:rsidRPr="00731B8A">
        <w:rPr>
          <w:rFonts w:ascii="Garamond" w:hAnsi="Garamond"/>
        </w:rPr>
        <w:t>fons</w:t>
      </w:r>
      <w:proofErr w:type="spellEnd"/>
      <w:r>
        <w:rPr>
          <w:rFonts w:ascii="Garamond" w:hAnsi="Garamond"/>
          <w:i/>
        </w:rPr>
        <w:t xml:space="preserve"> della vita ecclesiale</w:t>
      </w:r>
    </w:p>
    <w:p w:rsidR="002457C8" w:rsidRPr="00802C16" w:rsidRDefault="002457C8" w:rsidP="002457C8">
      <w:pPr>
        <w:rPr>
          <w:rFonts w:ascii="Garamond" w:hAnsi="Garamond"/>
        </w:rPr>
      </w:pPr>
    </w:p>
    <w:p w:rsidR="00802C16" w:rsidRPr="00802C16" w:rsidRDefault="00802C16" w:rsidP="00802C16">
      <w:pPr>
        <w:rPr>
          <w:rFonts w:ascii="Garamond" w:hAnsi="Garamond"/>
        </w:rPr>
      </w:pPr>
      <w:smartTag w:uri="urn:schemas-microsoft-com:office:smarttags" w:element="PersonName">
        <w:smartTagPr>
          <w:attr w:name="ProductID" w:val="la Costituzione"/>
        </w:smartTagPr>
        <w:r w:rsidRPr="00802C16">
          <w:rPr>
            <w:rFonts w:ascii="Garamond" w:hAnsi="Garamond"/>
          </w:rPr>
          <w:t>La Costituzione</w:t>
        </w:r>
      </w:smartTag>
      <w:r w:rsidRPr="00802C16">
        <w:rPr>
          <w:rFonts w:ascii="Garamond" w:hAnsi="Garamond"/>
        </w:rPr>
        <w:t xml:space="preserve"> liturgica </w:t>
      </w:r>
      <w:r w:rsidRPr="00802C16">
        <w:rPr>
          <w:rFonts w:ascii="Garamond" w:hAnsi="Garamond"/>
          <w:i/>
        </w:rPr>
        <w:t>Sacrosanctum concilium</w:t>
      </w:r>
      <w:r w:rsidRPr="00802C16">
        <w:rPr>
          <w:rFonts w:ascii="Garamond" w:hAnsi="Garamond"/>
        </w:rPr>
        <w:t xml:space="preserve"> (= SC), promulgata il 4 dicembre 1963, è stato il primo documento del Concilio Ecumenico Vaticano II ad essere discusso, approvato e consegnato alle comunità cristiane per un cammino di rinnovamento ecclesiale. In attento ascolto dei segni dei tempi, i Padri conciliari intesero avviare un notevole sforzo pastorale passando attraverso la liturgia della Chiesa, affinché si manifestasse la centralità del mistero pasquale di Cristo. Superando una lettura esclusivamente giuridico-estetica delle celebrazioni liturgiche, intese come cerimonie, i vescovi nell’assise conciliare evidenziarono che la liturgia è immagine della Chiesa in preghiera, presenza efficace di Cristo nella storia de</w:t>
      </w:r>
      <w:r w:rsidR="00CF699E">
        <w:rPr>
          <w:rFonts w:ascii="Garamond" w:hAnsi="Garamond"/>
        </w:rPr>
        <w:t>ll’umanità</w:t>
      </w:r>
      <w:r w:rsidRPr="00802C16">
        <w:rPr>
          <w:rFonts w:ascii="Garamond" w:hAnsi="Garamond"/>
        </w:rPr>
        <w:t xml:space="preserve"> mediante la </w:t>
      </w:r>
      <w:r w:rsidR="005E78D5">
        <w:rPr>
          <w:rFonts w:ascii="Garamond" w:hAnsi="Garamond"/>
        </w:rPr>
        <w:t>Scrittur</w:t>
      </w:r>
      <w:r w:rsidRPr="00802C16">
        <w:rPr>
          <w:rFonts w:ascii="Garamond" w:hAnsi="Garamond"/>
        </w:rPr>
        <w:t xml:space="preserve">a e </w:t>
      </w:r>
      <w:r w:rsidR="00CF699E">
        <w:rPr>
          <w:rFonts w:ascii="Garamond" w:hAnsi="Garamond"/>
        </w:rPr>
        <w:t>i</w:t>
      </w:r>
      <w:r w:rsidR="005E78D5">
        <w:rPr>
          <w:rFonts w:ascii="Garamond" w:hAnsi="Garamond"/>
        </w:rPr>
        <w:t>l</w:t>
      </w:r>
      <w:r w:rsidRPr="00802C16">
        <w:rPr>
          <w:rFonts w:ascii="Garamond" w:hAnsi="Garamond"/>
        </w:rPr>
        <w:t xml:space="preserve"> </w:t>
      </w:r>
      <w:r w:rsidR="00CF699E">
        <w:rPr>
          <w:rFonts w:ascii="Garamond" w:hAnsi="Garamond"/>
        </w:rPr>
        <w:t>S</w:t>
      </w:r>
      <w:r w:rsidRPr="00802C16">
        <w:rPr>
          <w:rFonts w:ascii="Garamond" w:hAnsi="Garamond"/>
        </w:rPr>
        <w:t>acrament</w:t>
      </w:r>
      <w:r w:rsidR="005E78D5">
        <w:rPr>
          <w:rFonts w:ascii="Garamond" w:hAnsi="Garamond"/>
        </w:rPr>
        <w:t>o</w:t>
      </w:r>
      <w:r w:rsidRPr="00802C16">
        <w:rPr>
          <w:rFonts w:ascii="Garamond" w:hAnsi="Garamond"/>
        </w:rPr>
        <w:t xml:space="preserve">, vocazione rinnovata a camminare nella fede e nella condivisione. Parola, liturgia e vita si proposero, così, come le tre coordinate teologiche fondamentali che guidavano l’azione pastorale </w:t>
      </w:r>
      <w:r w:rsidR="005E78D5">
        <w:rPr>
          <w:rFonts w:ascii="Garamond" w:hAnsi="Garamond"/>
        </w:rPr>
        <w:t>della Chiesa nell’</w:t>
      </w:r>
      <w:r w:rsidRPr="00802C16">
        <w:rPr>
          <w:rFonts w:ascii="Garamond" w:hAnsi="Garamond"/>
        </w:rPr>
        <w:t xml:space="preserve">ascolto della </w:t>
      </w:r>
      <w:r w:rsidR="005E78D5">
        <w:rPr>
          <w:rFonts w:ascii="Garamond" w:hAnsi="Garamond"/>
        </w:rPr>
        <w:t>P</w:t>
      </w:r>
      <w:r w:rsidRPr="00802C16">
        <w:rPr>
          <w:rFonts w:ascii="Garamond" w:hAnsi="Garamond"/>
        </w:rPr>
        <w:t xml:space="preserve">arola, rendendo ragione della speranza che </w:t>
      </w:r>
      <w:r w:rsidR="005E78D5">
        <w:rPr>
          <w:rFonts w:ascii="Garamond" w:hAnsi="Garamond"/>
        </w:rPr>
        <w:t>è in lei</w:t>
      </w:r>
      <w:r w:rsidRPr="00802C16">
        <w:rPr>
          <w:rFonts w:ascii="Garamond" w:hAnsi="Garamond"/>
        </w:rPr>
        <w:t xml:space="preserve"> (cfr. </w:t>
      </w:r>
      <w:r w:rsidRPr="00802C16">
        <w:rPr>
          <w:rFonts w:ascii="Garamond" w:hAnsi="Garamond"/>
          <w:i/>
        </w:rPr>
        <w:t>1Pt</w:t>
      </w:r>
      <w:r w:rsidRPr="00802C16">
        <w:rPr>
          <w:rFonts w:ascii="Garamond" w:hAnsi="Garamond"/>
        </w:rPr>
        <w:t xml:space="preserve"> 3,15)</w:t>
      </w:r>
      <w:r w:rsidRPr="00802C16">
        <w:rPr>
          <w:rStyle w:val="Rimandonotaapidipagina"/>
          <w:rFonts w:ascii="Garamond" w:hAnsi="Garamond"/>
        </w:rPr>
        <w:footnoteReference w:id="3"/>
      </w:r>
      <w:r w:rsidRPr="00802C16">
        <w:rPr>
          <w:rFonts w:ascii="Garamond" w:hAnsi="Garamond"/>
        </w:rPr>
        <w:t>.</w:t>
      </w:r>
      <w:r w:rsidR="005E78D5">
        <w:rPr>
          <w:rFonts w:ascii="Garamond" w:hAnsi="Garamond"/>
        </w:rPr>
        <w:t xml:space="preserve"> </w:t>
      </w:r>
      <w:r w:rsidRPr="00802C16">
        <w:rPr>
          <w:rFonts w:ascii="Garamond" w:hAnsi="Garamond"/>
        </w:rPr>
        <w:t xml:space="preserve">Paolo VI, </w:t>
      </w:r>
      <w:r w:rsidR="005E78D5">
        <w:rPr>
          <w:rFonts w:ascii="Garamond" w:hAnsi="Garamond"/>
        </w:rPr>
        <w:t>concludendo i</w:t>
      </w:r>
      <w:r w:rsidRPr="00802C16">
        <w:rPr>
          <w:rFonts w:ascii="Garamond" w:hAnsi="Garamond"/>
        </w:rPr>
        <w:t>l secondo periodo del Concilio Vaticano II (III Sessione: 4 dicembre 1963)</w:t>
      </w:r>
      <w:r w:rsidR="005E78D5">
        <w:rPr>
          <w:rFonts w:ascii="Garamond" w:hAnsi="Garamond"/>
        </w:rPr>
        <w:t xml:space="preserve"> e</w:t>
      </w:r>
      <w:r w:rsidRPr="00802C16">
        <w:rPr>
          <w:rFonts w:ascii="Garamond" w:hAnsi="Garamond"/>
        </w:rPr>
        <w:t xml:space="preserve"> promulgando la Costituzione liturgica, osservava:</w:t>
      </w:r>
    </w:p>
    <w:p w:rsidR="00802C16" w:rsidRPr="00802C16" w:rsidRDefault="00802C16" w:rsidP="00802C16">
      <w:pPr>
        <w:rPr>
          <w:rFonts w:ascii="Garamond" w:hAnsi="Garamond"/>
        </w:rPr>
      </w:pPr>
    </w:p>
    <w:p w:rsidR="00802C16" w:rsidRPr="00802C16" w:rsidRDefault="00802C16" w:rsidP="00802C16">
      <w:pPr>
        <w:ind w:left="708"/>
        <w:rPr>
          <w:rFonts w:ascii="Garamond" w:hAnsi="Garamond"/>
          <w:sz w:val="20"/>
        </w:rPr>
      </w:pPr>
      <w:r w:rsidRPr="00802C16">
        <w:rPr>
          <w:rFonts w:ascii="Garamond" w:hAnsi="Garamond"/>
          <w:sz w:val="20"/>
        </w:rPr>
        <w:t xml:space="preserve">«Non è stata del resto senza frutto l’ardua e intricata discussione, se uno dei temi, il primo esaminato ed il primo, in un certo senso, nell’eccellenza intrinseca e nell’importanza per la vita della Chiesa, quello su la sacra Liturgia, è stato felicemente concluso ed è oggi da noi solennemente promulgato. Esulta l’animo nostro per questo risultato. Noi vi ravvisiamo l’ossequio alla scala dei valori e dei doveri:  Dio al primo posto; la preghiera nostra prima obbligazione; la liturgia prima fonte della vita divina a noi comunicata, prima scuola della nostra vita spirituale, primo dono che noi possiamo fare al popolo cristiano, con noi credente  ed orante, e primo invito al mondo, perché sciolga in preghiera beata e verace la muta sua lingua e senta l’ineffabile potenza rigeneratrice </w:t>
      </w:r>
      <w:r w:rsidRPr="00802C16">
        <w:rPr>
          <w:rFonts w:ascii="Garamond" w:hAnsi="Garamond"/>
          <w:sz w:val="20"/>
        </w:rPr>
        <w:lastRenderedPageBreak/>
        <w:t>del cantare con noi le lodi divine e le speranze umane, per Cristo Signore e nello Spirito Santo»</w:t>
      </w:r>
      <w:r w:rsidRPr="00802C16">
        <w:rPr>
          <w:rStyle w:val="Rimandonotaapidipagina"/>
          <w:rFonts w:ascii="Garamond" w:hAnsi="Garamond"/>
        </w:rPr>
        <w:footnoteReference w:id="4"/>
      </w:r>
      <w:r w:rsidRPr="00802C16">
        <w:rPr>
          <w:rFonts w:ascii="Garamond" w:hAnsi="Garamond"/>
          <w:sz w:val="20"/>
        </w:rPr>
        <w:t>.</w:t>
      </w:r>
    </w:p>
    <w:p w:rsidR="00802C16" w:rsidRPr="00802C16" w:rsidRDefault="00802C16" w:rsidP="00802C16">
      <w:pPr>
        <w:rPr>
          <w:rFonts w:ascii="Garamond" w:hAnsi="Garamond"/>
        </w:rPr>
      </w:pPr>
    </w:p>
    <w:p w:rsidR="00802C16" w:rsidRPr="00802C16" w:rsidRDefault="00802C16" w:rsidP="00802C16">
      <w:pPr>
        <w:rPr>
          <w:rFonts w:ascii="Garamond" w:hAnsi="Garamond"/>
        </w:rPr>
      </w:pPr>
      <w:r w:rsidRPr="00802C16">
        <w:rPr>
          <w:rFonts w:ascii="Garamond" w:hAnsi="Garamond"/>
        </w:rPr>
        <w:t xml:space="preserve">Potremmo riassumere le linee </w:t>
      </w:r>
      <w:r w:rsidR="005E78D5">
        <w:rPr>
          <w:rFonts w:ascii="Garamond" w:hAnsi="Garamond"/>
        </w:rPr>
        <w:t>peculiar</w:t>
      </w:r>
      <w:r w:rsidRPr="00802C16">
        <w:rPr>
          <w:rFonts w:ascii="Garamond" w:hAnsi="Garamond"/>
        </w:rPr>
        <w:t xml:space="preserve">i della Costituzione liturgica </w:t>
      </w:r>
      <w:r w:rsidR="005E78D5">
        <w:rPr>
          <w:rFonts w:ascii="Garamond" w:hAnsi="Garamond"/>
        </w:rPr>
        <w:t>attorno a questi tratti essenziali</w:t>
      </w:r>
      <w:r w:rsidRPr="00802C16">
        <w:rPr>
          <w:rFonts w:ascii="Garamond" w:hAnsi="Garamond"/>
        </w:rPr>
        <w:t>:</w:t>
      </w:r>
    </w:p>
    <w:p w:rsidR="00802C16" w:rsidRPr="00802C16" w:rsidRDefault="00802C16" w:rsidP="00802C16">
      <w:pPr>
        <w:rPr>
          <w:rFonts w:ascii="Garamond" w:hAnsi="Garamond"/>
        </w:rPr>
      </w:pPr>
      <w:r w:rsidRPr="00802C16">
        <w:rPr>
          <w:rFonts w:ascii="Garamond" w:hAnsi="Garamond"/>
        </w:rPr>
        <w:t>Nella liturgia della Chiesa, anzitutto, i credenti celebrano il dono per eccellenza che è il mistero pasquale di Cristo, crocifisso</w:t>
      </w:r>
      <w:r w:rsidR="005E78D5">
        <w:rPr>
          <w:rFonts w:ascii="Garamond" w:hAnsi="Garamond"/>
        </w:rPr>
        <w:t>,</w:t>
      </w:r>
      <w:r w:rsidRPr="00802C16">
        <w:rPr>
          <w:rFonts w:ascii="Garamond" w:hAnsi="Garamond"/>
        </w:rPr>
        <w:t xml:space="preserve"> risorto</w:t>
      </w:r>
      <w:r w:rsidR="005E78D5">
        <w:rPr>
          <w:rFonts w:ascii="Garamond" w:hAnsi="Garamond"/>
        </w:rPr>
        <w:t xml:space="preserve"> e veniente</w:t>
      </w:r>
      <w:r w:rsidRPr="00802C16">
        <w:rPr>
          <w:rFonts w:ascii="Garamond" w:hAnsi="Garamond"/>
        </w:rPr>
        <w:t xml:space="preserve">. Il dono offerto gratuitamente da Dio per la salvezza di </w:t>
      </w:r>
      <w:r w:rsidR="005E78D5">
        <w:rPr>
          <w:rFonts w:ascii="Garamond" w:hAnsi="Garamond"/>
        </w:rPr>
        <w:t>tutti</w:t>
      </w:r>
      <w:r w:rsidRPr="00802C16">
        <w:rPr>
          <w:rFonts w:ascii="Garamond" w:hAnsi="Garamond"/>
        </w:rPr>
        <w:t xml:space="preserve"> nel Figlio, invoca a sua volta da ogni credente la consegna di sé; ciò si realizza nel cammino di fedeltà alla sua vocazione battesim</w:t>
      </w:r>
      <w:r w:rsidR="005E78D5">
        <w:rPr>
          <w:rFonts w:ascii="Garamond" w:hAnsi="Garamond"/>
        </w:rPr>
        <w:t>ale</w:t>
      </w:r>
      <w:r w:rsidRPr="00802C16">
        <w:rPr>
          <w:rFonts w:ascii="Garamond" w:hAnsi="Garamond"/>
        </w:rPr>
        <w:t xml:space="preserve"> e si sostiene mediante la partecipazione assidua alla vita della comunità cristiana, alla celebrazione degli eventi sacramentali e in una esperienza caratterizzata dalla fraternità (cfr. </w:t>
      </w:r>
      <w:r w:rsidRPr="00802C16">
        <w:rPr>
          <w:rFonts w:ascii="Garamond" w:hAnsi="Garamond"/>
          <w:i/>
        </w:rPr>
        <w:t>At</w:t>
      </w:r>
      <w:r w:rsidRPr="00802C16">
        <w:rPr>
          <w:rFonts w:ascii="Garamond" w:hAnsi="Garamond"/>
        </w:rPr>
        <w:t xml:space="preserve"> 2,42).</w:t>
      </w:r>
    </w:p>
    <w:p w:rsidR="00802C16" w:rsidRPr="00802C16" w:rsidRDefault="005E78D5" w:rsidP="00802C16">
      <w:pPr>
        <w:rPr>
          <w:rFonts w:ascii="Garamond" w:hAnsi="Garamond"/>
        </w:rPr>
      </w:pPr>
      <w:r>
        <w:rPr>
          <w:rFonts w:ascii="Garamond" w:hAnsi="Garamond"/>
        </w:rPr>
        <w:t>In seconda istanza,</w:t>
      </w:r>
      <w:r w:rsidR="00802C16" w:rsidRPr="00802C16">
        <w:rPr>
          <w:rFonts w:ascii="Garamond" w:hAnsi="Garamond"/>
        </w:rPr>
        <w:t xml:space="preserve"> la liturgia è ritenuta luogo permanente dell’incontro dei credenti con Gesù il Signore; è il luogo della comunione con la sua Parola, ma anche dell’apertura a</w:t>
      </w:r>
      <w:r>
        <w:rPr>
          <w:rFonts w:ascii="Garamond" w:hAnsi="Garamond"/>
        </w:rPr>
        <w:t>ll’altro</w:t>
      </w:r>
      <w:r w:rsidR="00802C16" w:rsidRPr="00802C16">
        <w:rPr>
          <w:rFonts w:ascii="Garamond" w:hAnsi="Garamond"/>
        </w:rPr>
        <w:t>. In tal senso la liturgia è l’esperienza del pane spezzato e del calice condiviso, memoriale della pasqua del Signore. La partecipazione al mistero pasquale a</w:t>
      </w:r>
      <w:r>
        <w:rPr>
          <w:rFonts w:ascii="Garamond" w:hAnsi="Garamond"/>
        </w:rPr>
        <w:t>ccoglie</w:t>
      </w:r>
      <w:r w:rsidR="00802C16" w:rsidRPr="00802C16">
        <w:rPr>
          <w:rFonts w:ascii="Garamond" w:hAnsi="Garamond"/>
        </w:rPr>
        <w:t xml:space="preserve"> la </w:t>
      </w:r>
      <w:r w:rsidR="00844D52">
        <w:rPr>
          <w:rFonts w:ascii="Garamond" w:hAnsi="Garamond"/>
        </w:rPr>
        <w:t>Scrittur</w:t>
      </w:r>
      <w:r w:rsidR="00802C16" w:rsidRPr="00802C16">
        <w:rPr>
          <w:rFonts w:ascii="Garamond" w:hAnsi="Garamond"/>
        </w:rPr>
        <w:t>a ascoltata come parola</w:t>
      </w:r>
      <w:r w:rsidR="00844D52">
        <w:rPr>
          <w:rFonts w:ascii="Garamond" w:hAnsi="Garamond"/>
        </w:rPr>
        <w:t xml:space="preserve"> di Dio</w:t>
      </w:r>
      <w:r w:rsidR="00802C16" w:rsidRPr="00802C16">
        <w:rPr>
          <w:rFonts w:ascii="Garamond" w:hAnsi="Garamond"/>
        </w:rPr>
        <w:t xml:space="preserve"> viva ed efficace che raggiunge la vita dei credenti oggi</w:t>
      </w:r>
      <w:r w:rsidR="00844D52">
        <w:rPr>
          <w:rFonts w:ascii="Garamond" w:hAnsi="Garamond"/>
        </w:rPr>
        <w:t xml:space="preserve"> (cfr. Eb 4,12)</w:t>
      </w:r>
      <w:r w:rsidR="00802C16" w:rsidRPr="00802C16">
        <w:rPr>
          <w:rFonts w:ascii="Garamond" w:hAnsi="Garamond"/>
        </w:rPr>
        <w:t xml:space="preserve">. </w:t>
      </w:r>
    </w:p>
    <w:p w:rsidR="00802C16" w:rsidRPr="00802C16" w:rsidRDefault="00802C16" w:rsidP="00802C16">
      <w:pPr>
        <w:rPr>
          <w:rFonts w:ascii="Garamond" w:hAnsi="Garamond"/>
        </w:rPr>
      </w:pPr>
      <w:r w:rsidRPr="00802C16">
        <w:rPr>
          <w:rFonts w:ascii="Garamond" w:hAnsi="Garamond"/>
        </w:rPr>
        <w:t xml:space="preserve">Infine, </w:t>
      </w:r>
      <w:r w:rsidR="00844D52">
        <w:rPr>
          <w:rFonts w:ascii="Garamond" w:hAnsi="Garamond"/>
        </w:rPr>
        <w:t>n</w:t>
      </w:r>
      <w:r w:rsidRPr="00802C16">
        <w:rPr>
          <w:rFonts w:ascii="Garamond" w:hAnsi="Garamond"/>
        </w:rPr>
        <w:t xml:space="preserve">ella liturgia l’incontro con il Signore nell’ascolto della Parola e nella celebrazione sacramentale domanda di diventare realtà nella storia di ogni battezzato che cammina in comunione con la Chiesa. Ciò conduce a non </w:t>
      </w:r>
      <w:r w:rsidR="00844D52">
        <w:rPr>
          <w:rFonts w:ascii="Garamond" w:hAnsi="Garamond"/>
        </w:rPr>
        <w:t>ritenere esaurita</w:t>
      </w:r>
      <w:r w:rsidRPr="00802C16">
        <w:rPr>
          <w:rFonts w:ascii="Garamond" w:hAnsi="Garamond"/>
        </w:rPr>
        <w:t xml:space="preserve"> </w:t>
      </w:r>
      <w:r w:rsidR="00844D52">
        <w:rPr>
          <w:rFonts w:ascii="Garamond" w:hAnsi="Garamond"/>
        </w:rPr>
        <w:t xml:space="preserve">la </w:t>
      </w:r>
      <w:proofErr w:type="spellStart"/>
      <w:r w:rsidR="00844D52">
        <w:rPr>
          <w:rFonts w:ascii="Garamond" w:hAnsi="Garamond"/>
        </w:rPr>
        <w:t>performatività</w:t>
      </w:r>
      <w:proofErr w:type="spellEnd"/>
      <w:r w:rsidR="00844D52">
        <w:rPr>
          <w:rFonts w:ascii="Garamond" w:hAnsi="Garamond"/>
        </w:rPr>
        <w:t xml:space="preserve"> dell</w:t>
      </w:r>
      <w:r w:rsidR="00844D52" w:rsidRPr="00844D52">
        <w:rPr>
          <w:rFonts w:ascii="Garamond" w:hAnsi="Garamond"/>
          <w:i/>
        </w:rPr>
        <w:t>’</w:t>
      </w:r>
      <w:proofErr w:type="spellStart"/>
      <w:r w:rsidR="00844D52" w:rsidRPr="00844D52">
        <w:rPr>
          <w:rFonts w:ascii="Garamond" w:hAnsi="Garamond"/>
          <w:i/>
        </w:rPr>
        <w:t>actio</w:t>
      </w:r>
      <w:proofErr w:type="spellEnd"/>
      <w:r w:rsidR="00844D52" w:rsidRPr="00844D52">
        <w:rPr>
          <w:rFonts w:ascii="Garamond" w:hAnsi="Garamond"/>
          <w:i/>
        </w:rPr>
        <w:t xml:space="preserve"> liturgica</w:t>
      </w:r>
      <w:r w:rsidR="00844D52">
        <w:rPr>
          <w:rFonts w:ascii="Garamond" w:hAnsi="Garamond"/>
        </w:rPr>
        <w:t xml:space="preserve"> relegandola </w:t>
      </w:r>
      <w:r w:rsidRPr="00802C16">
        <w:rPr>
          <w:rFonts w:ascii="Garamond" w:hAnsi="Garamond"/>
        </w:rPr>
        <w:t>nell’esclusiva sfera d</w:t>
      </w:r>
      <w:r w:rsidR="00844D52">
        <w:rPr>
          <w:rFonts w:ascii="Garamond" w:hAnsi="Garamond"/>
        </w:rPr>
        <w:t>el</w:t>
      </w:r>
      <w:r w:rsidRPr="00802C16">
        <w:rPr>
          <w:rFonts w:ascii="Garamond" w:hAnsi="Garamond"/>
        </w:rPr>
        <w:t xml:space="preserve"> sacr</w:t>
      </w:r>
      <w:r w:rsidR="00844D52">
        <w:rPr>
          <w:rFonts w:ascii="Garamond" w:hAnsi="Garamond"/>
        </w:rPr>
        <w:t>o</w:t>
      </w:r>
      <w:r w:rsidRPr="00802C16">
        <w:rPr>
          <w:rFonts w:ascii="Garamond" w:hAnsi="Garamond"/>
        </w:rPr>
        <w:t xml:space="preserve">. </w:t>
      </w:r>
      <w:r w:rsidR="00844D52">
        <w:rPr>
          <w:rFonts w:ascii="Garamond" w:hAnsi="Garamond"/>
        </w:rPr>
        <w:t>Giova ricordare che t</w:t>
      </w:r>
      <w:r w:rsidRPr="00802C16">
        <w:rPr>
          <w:rFonts w:ascii="Garamond" w:hAnsi="Garamond"/>
        </w:rPr>
        <w:t xml:space="preserve">ra i principi che </w:t>
      </w:r>
      <w:r w:rsidR="00253F28">
        <w:rPr>
          <w:rFonts w:ascii="Garamond" w:hAnsi="Garamond"/>
        </w:rPr>
        <w:t>caratterizzano</w:t>
      </w:r>
      <w:r w:rsidRPr="00802C16">
        <w:rPr>
          <w:rFonts w:ascii="Garamond" w:hAnsi="Garamond"/>
        </w:rPr>
        <w:t xml:space="preserve"> la natura della liturgia il testo di SC 10</w:t>
      </w:r>
      <w:r w:rsidRPr="00802C16">
        <w:rPr>
          <w:rStyle w:val="Rimandonotaapidipagina"/>
          <w:rFonts w:ascii="Garamond" w:hAnsi="Garamond"/>
        </w:rPr>
        <w:footnoteReference w:id="5"/>
      </w:r>
      <w:r w:rsidRPr="00802C16">
        <w:rPr>
          <w:rFonts w:ascii="Garamond" w:hAnsi="Garamond"/>
        </w:rPr>
        <w:t xml:space="preserve"> costituisce riferimento essenziale </w:t>
      </w:r>
      <w:r w:rsidR="00253F28">
        <w:rPr>
          <w:rFonts w:ascii="Garamond" w:hAnsi="Garamond"/>
        </w:rPr>
        <w:t>p</w:t>
      </w:r>
      <w:r w:rsidRPr="00802C16">
        <w:rPr>
          <w:rFonts w:ascii="Garamond" w:hAnsi="Garamond"/>
        </w:rPr>
        <w:t xml:space="preserve">er definire la relazione tra </w:t>
      </w:r>
      <w:r w:rsidR="00253F28">
        <w:rPr>
          <w:rFonts w:ascii="Garamond" w:hAnsi="Garamond"/>
        </w:rPr>
        <w:lastRenderedPageBreak/>
        <w:t>l’</w:t>
      </w:r>
      <w:r w:rsidRPr="00802C16">
        <w:rPr>
          <w:rFonts w:ascii="Garamond" w:hAnsi="Garamond"/>
        </w:rPr>
        <w:t xml:space="preserve">esperienza </w:t>
      </w:r>
      <w:r w:rsidR="00253F28">
        <w:rPr>
          <w:rFonts w:ascii="Garamond" w:hAnsi="Garamond"/>
        </w:rPr>
        <w:t>cultuale</w:t>
      </w:r>
      <w:r w:rsidRPr="00802C16">
        <w:rPr>
          <w:rFonts w:ascii="Garamond" w:hAnsi="Garamond"/>
        </w:rPr>
        <w:t xml:space="preserve"> e la vita della Chiesa</w:t>
      </w:r>
      <w:r w:rsidR="00253F28" w:rsidRPr="00802C16">
        <w:rPr>
          <w:rStyle w:val="Rimandonotaapidipagina"/>
          <w:rFonts w:ascii="Garamond" w:hAnsi="Garamond"/>
        </w:rPr>
        <w:footnoteReference w:id="6"/>
      </w:r>
      <w:r w:rsidRPr="00802C16">
        <w:rPr>
          <w:rFonts w:ascii="Garamond" w:hAnsi="Garamond"/>
        </w:rPr>
        <w:t>.</w:t>
      </w:r>
      <w:r w:rsidR="00253F28">
        <w:rPr>
          <w:rFonts w:ascii="Garamond" w:hAnsi="Garamond"/>
        </w:rPr>
        <w:t xml:space="preserve"> In tal senso si tratta</w:t>
      </w:r>
      <w:r w:rsidRPr="00802C16">
        <w:rPr>
          <w:rFonts w:ascii="Garamond" w:hAnsi="Garamond"/>
        </w:rPr>
        <w:t xml:space="preserve"> di esplicare quanto l’immagine di </w:t>
      </w:r>
      <w:proofErr w:type="spellStart"/>
      <w:r w:rsidRPr="00802C16">
        <w:rPr>
          <w:rFonts w:ascii="Garamond" w:hAnsi="Garamond"/>
          <w:i/>
        </w:rPr>
        <w:t>culmen</w:t>
      </w:r>
      <w:proofErr w:type="spellEnd"/>
      <w:r w:rsidRPr="00802C16">
        <w:rPr>
          <w:rFonts w:ascii="Garamond" w:hAnsi="Garamond"/>
          <w:i/>
        </w:rPr>
        <w:t xml:space="preserve"> et </w:t>
      </w:r>
      <w:proofErr w:type="spellStart"/>
      <w:r w:rsidRPr="00802C16">
        <w:rPr>
          <w:rFonts w:ascii="Garamond" w:hAnsi="Garamond"/>
          <w:i/>
        </w:rPr>
        <w:t>fons</w:t>
      </w:r>
      <w:proofErr w:type="spellEnd"/>
      <w:r w:rsidRPr="00802C16">
        <w:rPr>
          <w:rFonts w:ascii="Garamond" w:hAnsi="Garamond"/>
        </w:rPr>
        <w:t xml:space="preserve"> applicata alla liturgia rappresenti uno snodo </w:t>
      </w:r>
      <w:r w:rsidR="00253F28">
        <w:rPr>
          <w:rFonts w:ascii="Garamond" w:hAnsi="Garamond"/>
        </w:rPr>
        <w:t>decisivo</w:t>
      </w:r>
      <w:r w:rsidRPr="00802C16">
        <w:rPr>
          <w:rFonts w:ascii="Garamond" w:hAnsi="Garamond"/>
        </w:rPr>
        <w:t xml:space="preserve"> per ricomporre in unità l’azione della Chiesa. È necessario, pertanto, superare atteggiamenti di riserva con i quali spesso si è affrontata la riflessione a proposito della liturgia come </w:t>
      </w:r>
      <w:proofErr w:type="spellStart"/>
      <w:r w:rsidRPr="00802C16">
        <w:rPr>
          <w:rFonts w:ascii="Garamond" w:hAnsi="Garamond"/>
          <w:i/>
        </w:rPr>
        <w:t>culmen</w:t>
      </w:r>
      <w:proofErr w:type="spellEnd"/>
      <w:r w:rsidRPr="00802C16">
        <w:rPr>
          <w:rFonts w:ascii="Garamond" w:hAnsi="Garamond"/>
          <w:i/>
        </w:rPr>
        <w:t xml:space="preserve"> et </w:t>
      </w:r>
      <w:proofErr w:type="spellStart"/>
      <w:r w:rsidRPr="00802C16">
        <w:rPr>
          <w:rFonts w:ascii="Garamond" w:hAnsi="Garamond"/>
          <w:i/>
        </w:rPr>
        <w:t>fons</w:t>
      </w:r>
      <w:proofErr w:type="spellEnd"/>
      <w:r w:rsidRPr="00802C16">
        <w:rPr>
          <w:rFonts w:ascii="Garamond" w:hAnsi="Garamond"/>
        </w:rPr>
        <w:t xml:space="preserve"> applicando queste categorie in modo esclusivo all’eucaristia</w:t>
      </w:r>
      <w:r w:rsidRPr="00802C16">
        <w:rPr>
          <w:rStyle w:val="Rimandonotaapidipagina"/>
          <w:rFonts w:ascii="Garamond" w:hAnsi="Garamond"/>
        </w:rPr>
        <w:footnoteReference w:id="7"/>
      </w:r>
      <w:r w:rsidRPr="00802C16">
        <w:rPr>
          <w:rFonts w:ascii="Garamond" w:hAnsi="Garamond"/>
        </w:rPr>
        <w:t xml:space="preserve">, invertendo l’ordine dei termini e, conseguentemente, minimizzando la portata teologica di quanto SC 10 aveva espresso. In una prospettiva nella quale si tenta di ribadire il significato della trasmissione della fede come compito essenziale e proprio della comunità dei discepoli del Signore, il ripartire da SC 10 offre la possibilità di recuperare lo spirito profetico che il testo conciliare aveva indicato. Infatti, se è vero che, da un lato, in SC 9 si annota che «la sacra liturgia non esaurisce tutta l’azione della Chiesa» </w:t>
      </w:r>
      <w:r w:rsidR="00253F28">
        <w:rPr>
          <w:rFonts w:ascii="Garamond" w:hAnsi="Garamond"/>
        </w:rPr>
        <w:t>richiamando</w:t>
      </w:r>
      <w:r w:rsidRPr="00802C16">
        <w:rPr>
          <w:rFonts w:ascii="Garamond" w:hAnsi="Garamond"/>
        </w:rPr>
        <w:t xml:space="preserve"> la necessità della fede, </w:t>
      </w:r>
      <w:r w:rsidR="00253F28">
        <w:rPr>
          <w:rFonts w:ascii="Garamond" w:hAnsi="Garamond"/>
        </w:rPr>
        <w:t>de</w:t>
      </w:r>
      <w:r w:rsidRPr="00802C16">
        <w:rPr>
          <w:rFonts w:ascii="Garamond" w:hAnsi="Garamond"/>
        </w:rPr>
        <w:t>lla conversione</w:t>
      </w:r>
      <w:r w:rsidR="00253F28">
        <w:rPr>
          <w:rFonts w:ascii="Garamond" w:hAnsi="Garamond"/>
        </w:rPr>
        <w:t>,</w:t>
      </w:r>
      <w:r w:rsidRPr="00802C16">
        <w:rPr>
          <w:rFonts w:ascii="Garamond" w:hAnsi="Garamond"/>
        </w:rPr>
        <w:t xml:space="preserve"> della carità e dell’a</w:t>
      </w:r>
      <w:r w:rsidR="00253F28">
        <w:rPr>
          <w:rFonts w:ascii="Garamond" w:hAnsi="Garamond"/>
        </w:rPr>
        <w:t>nnuncio</w:t>
      </w:r>
      <w:r w:rsidRPr="00802C16">
        <w:rPr>
          <w:rStyle w:val="Rimandonotaapidipagina"/>
          <w:rFonts w:ascii="Garamond" w:hAnsi="Garamond"/>
        </w:rPr>
        <w:footnoteReference w:id="8"/>
      </w:r>
      <w:r w:rsidRPr="00802C16">
        <w:rPr>
          <w:rFonts w:ascii="Garamond" w:hAnsi="Garamond"/>
        </w:rPr>
        <w:t xml:space="preserve">, dall’altro, è espressamente richiesto ai fedeli che il mistero pasquale di Cristo celebrato e ricevuto, si esprima nella vita. In altri termini, il </w:t>
      </w:r>
      <w:proofErr w:type="spellStart"/>
      <w:r w:rsidR="00877A62">
        <w:rPr>
          <w:rFonts w:ascii="Garamond" w:hAnsi="Garamond"/>
          <w:i/>
        </w:rPr>
        <w:t>paschale</w:t>
      </w:r>
      <w:proofErr w:type="spellEnd"/>
      <w:r w:rsidR="00877A62">
        <w:rPr>
          <w:rFonts w:ascii="Garamond" w:hAnsi="Garamond"/>
          <w:i/>
        </w:rPr>
        <w:t xml:space="preserve"> </w:t>
      </w:r>
      <w:proofErr w:type="spellStart"/>
      <w:r w:rsidRPr="00802C16">
        <w:rPr>
          <w:rFonts w:ascii="Garamond" w:hAnsi="Garamond"/>
          <w:i/>
        </w:rPr>
        <w:t>mysterium</w:t>
      </w:r>
      <w:proofErr w:type="spellEnd"/>
      <w:r w:rsidRPr="00802C16">
        <w:rPr>
          <w:rFonts w:ascii="Garamond" w:hAnsi="Garamond"/>
        </w:rPr>
        <w:t xml:space="preserve"> e la vita del credente sono inseparabili dall’azione liturgica</w:t>
      </w:r>
      <w:r w:rsidRPr="00802C16">
        <w:rPr>
          <w:rStyle w:val="Rimandonotaapidipagina"/>
          <w:rFonts w:ascii="Garamond" w:hAnsi="Garamond"/>
        </w:rPr>
        <w:footnoteReference w:id="9"/>
      </w:r>
      <w:r w:rsidRPr="00802C16">
        <w:rPr>
          <w:rFonts w:ascii="Garamond" w:hAnsi="Garamond"/>
        </w:rPr>
        <w:t>.</w:t>
      </w:r>
      <w:r w:rsidR="00877A62">
        <w:rPr>
          <w:rFonts w:ascii="Garamond" w:hAnsi="Garamond"/>
        </w:rPr>
        <w:t xml:space="preserve"> </w:t>
      </w:r>
      <w:r w:rsidRPr="00802C16">
        <w:rPr>
          <w:rFonts w:ascii="Garamond" w:hAnsi="Garamond"/>
        </w:rPr>
        <w:t xml:space="preserve">La stretta correlazione tra SC 9 e 10, conduce a recuperare la metafora di </w:t>
      </w:r>
      <w:proofErr w:type="spellStart"/>
      <w:r w:rsidRPr="00802C16">
        <w:rPr>
          <w:rFonts w:ascii="Garamond" w:hAnsi="Garamond"/>
          <w:i/>
        </w:rPr>
        <w:t>culmen</w:t>
      </w:r>
      <w:proofErr w:type="spellEnd"/>
      <w:r w:rsidRPr="00802C16">
        <w:rPr>
          <w:rFonts w:ascii="Garamond" w:hAnsi="Garamond"/>
          <w:i/>
        </w:rPr>
        <w:t xml:space="preserve"> et </w:t>
      </w:r>
      <w:proofErr w:type="spellStart"/>
      <w:r w:rsidRPr="00802C16">
        <w:rPr>
          <w:rFonts w:ascii="Garamond" w:hAnsi="Garamond"/>
          <w:i/>
        </w:rPr>
        <w:t>fons</w:t>
      </w:r>
      <w:proofErr w:type="spellEnd"/>
      <w:r w:rsidRPr="00802C16">
        <w:rPr>
          <w:rFonts w:ascii="Garamond" w:hAnsi="Garamond"/>
        </w:rPr>
        <w:t xml:space="preserve"> applicata alla liturgia come precipua soltanto ad essa nella sua totalità di espressione che, a sua volta, trova nel mistero pasquale di Cristo la cifra interpretativa essenziale</w:t>
      </w:r>
      <w:r w:rsidR="00877A62" w:rsidRPr="00802C16">
        <w:rPr>
          <w:rStyle w:val="Rimandonotaapidipagina"/>
          <w:rFonts w:ascii="Garamond" w:hAnsi="Garamond"/>
        </w:rPr>
        <w:footnoteReference w:id="10"/>
      </w:r>
      <w:r w:rsidRPr="00802C16">
        <w:rPr>
          <w:rFonts w:ascii="Garamond" w:hAnsi="Garamond"/>
        </w:rPr>
        <w:t>.</w:t>
      </w:r>
    </w:p>
    <w:p w:rsidR="00802C16" w:rsidRPr="00802C16" w:rsidRDefault="00802C16" w:rsidP="00802C16">
      <w:pPr>
        <w:rPr>
          <w:rFonts w:ascii="Garamond" w:hAnsi="Garamond"/>
        </w:rPr>
      </w:pPr>
      <w:r w:rsidRPr="00802C16">
        <w:rPr>
          <w:rFonts w:ascii="Garamond" w:hAnsi="Garamond"/>
        </w:rPr>
        <w:t>In particolare, la triade P</w:t>
      </w:r>
      <w:r w:rsidR="00877A62">
        <w:rPr>
          <w:rFonts w:ascii="Garamond" w:hAnsi="Garamond"/>
        </w:rPr>
        <w:t>arola (evento), Liturgia (rito</w:t>
      </w:r>
      <w:r w:rsidRPr="00802C16">
        <w:rPr>
          <w:rFonts w:ascii="Garamond" w:hAnsi="Garamond"/>
        </w:rPr>
        <w:t>) e vita (carità) mantiene la propria pertinenza alla luce dell</w:t>
      </w:r>
      <w:r w:rsidR="00877A62">
        <w:rPr>
          <w:rFonts w:ascii="Garamond" w:hAnsi="Garamond"/>
        </w:rPr>
        <w:t>’</w:t>
      </w:r>
      <w:r w:rsidRPr="00802C16">
        <w:rPr>
          <w:rFonts w:ascii="Garamond" w:hAnsi="Garamond"/>
        </w:rPr>
        <w:t xml:space="preserve">immagine impiegata da SC 10. Pertanto, da un lato, la liturgia è </w:t>
      </w:r>
      <w:proofErr w:type="spellStart"/>
      <w:r w:rsidRPr="00802C16">
        <w:rPr>
          <w:rFonts w:ascii="Garamond" w:hAnsi="Garamond"/>
          <w:i/>
        </w:rPr>
        <w:t>culmen</w:t>
      </w:r>
      <w:proofErr w:type="spellEnd"/>
      <w:r w:rsidRPr="00802C16">
        <w:rPr>
          <w:rFonts w:ascii="Garamond" w:hAnsi="Garamond"/>
        </w:rPr>
        <w:t xml:space="preserve"> rispetto alla Parola (</w:t>
      </w:r>
      <w:r w:rsidRPr="00802C16">
        <w:rPr>
          <w:rFonts w:ascii="Garamond" w:hAnsi="Garamond"/>
          <w:i/>
        </w:rPr>
        <w:t>Dei Verbum</w:t>
      </w:r>
      <w:r w:rsidRPr="00802C16">
        <w:rPr>
          <w:rFonts w:ascii="Garamond" w:hAnsi="Garamond"/>
        </w:rPr>
        <w:t>) che raggiunge il suo vertice nell’esperienza sacramentale</w:t>
      </w:r>
      <w:r w:rsidR="00877A62">
        <w:rPr>
          <w:rFonts w:ascii="Garamond" w:hAnsi="Garamond"/>
        </w:rPr>
        <w:t xml:space="preserve"> (rito)</w:t>
      </w:r>
      <w:r w:rsidRPr="00802C16">
        <w:rPr>
          <w:rFonts w:ascii="Garamond" w:hAnsi="Garamond"/>
        </w:rPr>
        <w:t xml:space="preserve"> e, dall’altro, è </w:t>
      </w:r>
      <w:proofErr w:type="spellStart"/>
      <w:r w:rsidRPr="00802C16">
        <w:rPr>
          <w:rFonts w:ascii="Garamond" w:hAnsi="Garamond"/>
          <w:i/>
        </w:rPr>
        <w:t>fons</w:t>
      </w:r>
      <w:proofErr w:type="spellEnd"/>
      <w:r w:rsidRPr="00802C16">
        <w:rPr>
          <w:rFonts w:ascii="Garamond" w:hAnsi="Garamond"/>
        </w:rPr>
        <w:t xml:space="preserve"> rispetto alla vita della Chiesa, che dal mistero pasquale di Cristo trae tutta la sua significazione come comunità dei discepoli del Signore nel mondo (</w:t>
      </w:r>
      <w:r w:rsidRPr="00802C16">
        <w:rPr>
          <w:rFonts w:ascii="Garamond" w:hAnsi="Garamond"/>
          <w:i/>
        </w:rPr>
        <w:t xml:space="preserve">Lumen </w:t>
      </w:r>
      <w:proofErr w:type="spellStart"/>
      <w:r w:rsidRPr="00802C16">
        <w:rPr>
          <w:rFonts w:ascii="Garamond" w:hAnsi="Garamond"/>
          <w:i/>
        </w:rPr>
        <w:t>gentium</w:t>
      </w:r>
      <w:proofErr w:type="spellEnd"/>
      <w:r w:rsidRPr="00802C16">
        <w:rPr>
          <w:rFonts w:ascii="Garamond" w:hAnsi="Garamond"/>
          <w:i/>
        </w:rPr>
        <w:t xml:space="preserve">; Gaudium et </w:t>
      </w:r>
      <w:proofErr w:type="spellStart"/>
      <w:r w:rsidRPr="00802C16">
        <w:rPr>
          <w:rFonts w:ascii="Garamond" w:hAnsi="Garamond"/>
          <w:i/>
        </w:rPr>
        <w:t>spes</w:t>
      </w:r>
      <w:proofErr w:type="spellEnd"/>
      <w:r w:rsidRPr="00802C16">
        <w:rPr>
          <w:rFonts w:ascii="Garamond" w:hAnsi="Garamond"/>
          <w:i/>
        </w:rPr>
        <w:t xml:space="preserve">; Ad </w:t>
      </w:r>
      <w:proofErr w:type="spellStart"/>
      <w:r w:rsidRPr="00802C16">
        <w:rPr>
          <w:rFonts w:ascii="Garamond" w:hAnsi="Garamond"/>
          <w:i/>
        </w:rPr>
        <w:lastRenderedPageBreak/>
        <w:t>gentes</w:t>
      </w:r>
      <w:proofErr w:type="spellEnd"/>
      <w:r w:rsidRPr="00802C16">
        <w:rPr>
          <w:rFonts w:ascii="Garamond" w:hAnsi="Garamond"/>
          <w:i/>
        </w:rPr>
        <w:t xml:space="preserve">; </w:t>
      </w:r>
      <w:proofErr w:type="spellStart"/>
      <w:r w:rsidRPr="00802C16">
        <w:rPr>
          <w:rFonts w:ascii="Garamond" w:hAnsi="Garamond"/>
          <w:i/>
        </w:rPr>
        <w:t>Apostolicam</w:t>
      </w:r>
      <w:proofErr w:type="spellEnd"/>
      <w:r w:rsidRPr="00802C16">
        <w:rPr>
          <w:rFonts w:ascii="Garamond" w:hAnsi="Garamond"/>
          <w:i/>
        </w:rPr>
        <w:t xml:space="preserve"> </w:t>
      </w:r>
      <w:proofErr w:type="spellStart"/>
      <w:r w:rsidRPr="00802C16">
        <w:rPr>
          <w:rFonts w:ascii="Garamond" w:hAnsi="Garamond"/>
          <w:i/>
        </w:rPr>
        <w:t>actuositatem</w:t>
      </w:r>
      <w:proofErr w:type="spellEnd"/>
      <w:r w:rsidRPr="00802C16">
        <w:rPr>
          <w:rFonts w:ascii="Garamond" w:hAnsi="Garamond"/>
        </w:rPr>
        <w:t>). In forma schematica il prospetto potrebbe essere così indicato:</w:t>
      </w:r>
    </w:p>
    <w:p w:rsidR="00802C16" w:rsidRPr="00802C16" w:rsidRDefault="00802C16" w:rsidP="00802C16">
      <w:pPr>
        <w:rPr>
          <w:rFonts w:ascii="Garamond" w:hAnsi="Garamond"/>
        </w:rPr>
      </w:pPr>
    </w:p>
    <w:p w:rsidR="00802C16" w:rsidRPr="00802C16" w:rsidRDefault="00802C16" w:rsidP="00802C16">
      <w:pPr>
        <w:jc w:val="center"/>
        <w:rPr>
          <w:rFonts w:ascii="Garamond" w:hAnsi="Garamond"/>
        </w:rPr>
      </w:pPr>
      <w:r w:rsidRPr="00802C16">
        <w:rPr>
          <w:rFonts w:ascii="Garamond" w:hAnsi="Garamond"/>
          <w:b/>
        </w:rPr>
        <w:t>Liturgia</w:t>
      </w:r>
      <w:r w:rsidRPr="00802C16">
        <w:rPr>
          <w:rFonts w:ascii="Garamond" w:hAnsi="Garamond"/>
        </w:rPr>
        <w:t xml:space="preserve"> (SC)</w:t>
      </w:r>
    </w:p>
    <w:p w:rsidR="00802C16" w:rsidRPr="00802C16" w:rsidRDefault="00802C16" w:rsidP="00802C16">
      <w:pPr>
        <w:jc w:val="center"/>
        <w:rPr>
          <w:rFonts w:ascii="Garamond" w:hAnsi="Garamond"/>
          <w:sz w:val="144"/>
          <w:szCs w:val="144"/>
        </w:rPr>
      </w:pPr>
      <w:r w:rsidRPr="00802C16">
        <w:rPr>
          <w:rFonts w:ascii="Garamond" w:hAnsi="Garamond"/>
          <w:sz w:val="144"/>
          <w:szCs w:val="144"/>
        </w:rPr>
        <w:t>▲</w:t>
      </w:r>
    </w:p>
    <w:p w:rsidR="00802C16" w:rsidRPr="00802C16" w:rsidRDefault="00802C16" w:rsidP="00802C16">
      <w:pPr>
        <w:jc w:val="center"/>
        <w:rPr>
          <w:rFonts w:ascii="Garamond" w:hAnsi="Garamond"/>
        </w:rPr>
      </w:pPr>
      <w:r w:rsidRPr="00802C16">
        <w:rPr>
          <w:rFonts w:ascii="Garamond" w:hAnsi="Garamond"/>
        </w:rPr>
        <w:t xml:space="preserve">                </w:t>
      </w:r>
      <w:r w:rsidRPr="00802C16">
        <w:rPr>
          <w:rFonts w:ascii="Garamond" w:hAnsi="Garamond"/>
          <w:b/>
        </w:rPr>
        <w:t>Parola</w:t>
      </w:r>
      <w:r w:rsidRPr="00802C16">
        <w:rPr>
          <w:rFonts w:ascii="Garamond" w:hAnsi="Garamond"/>
        </w:rPr>
        <w:t xml:space="preserve"> (DV)                                 </w:t>
      </w:r>
      <w:r w:rsidRPr="00802C16">
        <w:rPr>
          <w:rFonts w:ascii="Garamond" w:hAnsi="Garamond"/>
          <w:b/>
        </w:rPr>
        <w:t>Vita della Chiesa</w:t>
      </w:r>
      <w:r w:rsidRPr="00802C16">
        <w:rPr>
          <w:rFonts w:ascii="Garamond" w:hAnsi="Garamond"/>
        </w:rPr>
        <w:t xml:space="preserve"> (LG; GS)</w:t>
      </w:r>
    </w:p>
    <w:p w:rsidR="00802C16" w:rsidRPr="00802C16" w:rsidRDefault="00802C16" w:rsidP="00802C16">
      <w:pPr>
        <w:rPr>
          <w:rFonts w:ascii="Garamond" w:hAnsi="Garamond"/>
        </w:rPr>
      </w:pPr>
    </w:p>
    <w:p w:rsidR="00802C16" w:rsidRPr="00802C16" w:rsidRDefault="00802C16" w:rsidP="00802C16">
      <w:pPr>
        <w:rPr>
          <w:rFonts w:ascii="Garamond" w:hAnsi="Garamond"/>
          <w:b/>
        </w:rPr>
      </w:pPr>
    </w:p>
    <w:p w:rsidR="00802C16" w:rsidRDefault="00802C16" w:rsidP="00802C16">
      <w:pPr>
        <w:rPr>
          <w:rFonts w:ascii="Garamond" w:hAnsi="Garamond"/>
        </w:rPr>
      </w:pPr>
      <w:r w:rsidRPr="00802C16">
        <w:rPr>
          <w:rFonts w:ascii="Garamond" w:hAnsi="Garamond"/>
        </w:rPr>
        <w:t xml:space="preserve">Parola, liturgia e vita, dunque, caratterizzano </w:t>
      </w:r>
      <w:r w:rsidR="00877A62">
        <w:rPr>
          <w:rFonts w:ascii="Garamond" w:hAnsi="Garamond"/>
        </w:rPr>
        <w:t>i</w:t>
      </w:r>
      <w:r w:rsidRPr="00802C16">
        <w:rPr>
          <w:rFonts w:ascii="Garamond" w:hAnsi="Garamond"/>
        </w:rPr>
        <w:t xml:space="preserve">l contenuto che le immagini di </w:t>
      </w:r>
      <w:proofErr w:type="spellStart"/>
      <w:r w:rsidRPr="00802C16">
        <w:rPr>
          <w:rFonts w:ascii="Garamond" w:hAnsi="Garamond"/>
          <w:i/>
        </w:rPr>
        <w:t>culmen</w:t>
      </w:r>
      <w:proofErr w:type="spellEnd"/>
      <w:r w:rsidRPr="00802C16">
        <w:rPr>
          <w:rFonts w:ascii="Garamond" w:hAnsi="Garamond"/>
          <w:i/>
        </w:rPr>
        <w:t xml:space="preserve"> et </w:t>
      </w:r>
      <w:proofErr w:type="spellStart"/>
      <w:r w:rsidRPr="00802C16">
        <w:rPr>
          <w:rFonts w:ascii="Garamond" w:hAnsi="Garamond"/>
          <w:i/>
        </w:rPr>
        <w:t>fons</w:t>
      </w:r>
      <w:proofErr w:type="spellEnd"/>
      <w:r w:rsidRPr="00802C16">
        <w:rPr>
          <w:rFonts w:ascii="Garamond" w:hAnsi="Garamond"/>
        </w:rPr>
        <w:t xml:space="preserve"> </w:t>
      </w:r>
      <w:r w:rsidR="00877A62">
        <w:rPr>
          <w:rFonts w:ascii="Garamond" w:hAnsi="Garamond"/>
        </w:rPr>
        <w:t>esprimono</w:t>
      </w:r>
      <w:r w:rsidRPr="00802C16">
        <w:rPr>
          <w:rFonts w:ascii="Garamond" w:hAnsi="Garamond"/>
        </w:rPr>
        <w:t xml:space="preserve"> </w:t>
      </w:r>
      <w:r w:rsidR="00877A62">
        <w:rPr>
          <w:rFonts w:ascii="Garamond" w:hAnsi="Garamond"/>
        </w:rPr>
        <w:t>quale</w:t>
      </w:r>
      <w:r w:rsidRPr="00802C16">
        <w:rPr>
          <w:rFonts w:ascii="Garamond" w:hAnsi="Garamond"/>
        </w:rPr>
        <w:t xml:space="preserve"> luogo teologico della trasmissione della fede nell’esperienza della vita cristiana</w:t>
      </w:r>
      <w:r w:rsidRPr="00802C16">
        <w:rPr>
          <w:rStyle w:val="Rimandonotaapidipagina"/>
          <w:rFonts w:ascii="Garamond" w:hAnsi="Garamond"/>
        </w:rPr>
        <w:footnoteReference w:id="11"/>
      </w:r>
      <w:r w:rsidRPr="00802C16">
        <w:rPr>
          <w:rFonts w:ascii="Garamond" w:hAnsi="Garamond"/>
        </w:rPr>
        <w:t>.</w:t>
      </w:r>
    </w:p>
    <w:p w:rsidR="009D4B46" w:rsidRDefault="009D4B46" w:rsidP="009D4B46">
      <w:pPr>
        <w:rPr>
          <w:rFonts w:ascii="Garamond" w:hAnsi="Garamond"/>
        </w:rPr>
      </w:pPr>
      <w:r>
        <w:rPr>
          <w:rFonts w:ascii="Garamond" w:hAnsi="Garamond"/>
        </w:rPr>
        <w:t>Nella prospettiva evocata, l</w:t>
      </w:r>
      <w:r>
        <w:rPr>
          <w:rFonts w:ascii="Garamond" w:hAnsi="Garamond"/>
        </w:rPr>
        <w:t>’</w:t>
      </w:r>
      <w:r w:rsidRPr="00E50529">
        <w:rPr>
          <w:rFonts w:ascii="Garamond" w:hAnsi="Garamond"/>
        </w:rPr>
        <w:t>unitarietà</w:t>
      </w:r>
      <w:r>
        <w:rPr>
          <w:rFonts w:ascii="Garamond" w:hAnsi="Garamond"/>
        </w:rPr>
        <w:t xml:space="preserve"> tra il </w:t>
      </w:r>
      <w:r w:rsidRPr="00B26175">
        <w:rPr>
          <w:rFonts w:ascii="Garamond" w:hAnsi="Garamond"/>
          <w:i/>
        </w:rPr>
        <w:t>Messale Romano</w:t>
      </w:r>
      <w:r>
        <w:rPr>
          <w:rFonts w:ascii="Garamond" w:hAnsi="Garamond"/>
        </w:rPr>
        <w:t xml:space="preserve"> e il </w:t>
      </w:r>
      <w:r w:rsidRPr="00B26175">
        <w:rPr>
          <w:rFonts w:ascii="Garamond" w:hAnsi="Garamond"/>
          <w:i/>
        </w:rPr>
        <w:t>Lezionario</w:t>
      </w:r>
      <w:r w:rsidRPr="00E50529">
        <w:rPr>
          <w:rFonts w:ascii="Garamond" w:hAnsi="Garamond"/>
        </w:rPr>
        <w:t xml:space="preserve"> co</w:t>
      </w:r>
      <w:r>
        <w:rPr>
          <w:rFonts w:ascii="Garamond" w:hAnsi="Garamond"/>
        </w:rPr>
        <w:t>stituisc</w:t>
      </w:r>
      <w:r w:rsidRPr="00E50529">
        <w:rPr>
          <w:rFonts w:ascii="Garamond" w:hAnsi="Garamond"/>
        </w:rPr>
        <w:t xml:space="preserve">e </w:t>
      </w:r>
      <w:r>
        <w:rPr>
          <w:rFonts w:ascii="Garamond" w:hAnsi="Garamond"/>
        </w:rPr>
        <w:t xml:space="preserve">il </w:t>
      </w:r>
      <w:r w:rsidRPr="00E50529">
        <w:rPr>
          <w:rFonts w:ascii="Garamond" w:hAnsi="Garamond"/>
        </w:rPr>
        <w:t>principio ispiratore che ha condotto il lavoro di redazione d</w:t>
      </w:r>
      <w:r>
        <w:rPr>
          <w:rFonts w:ascii="Garamond" w:hAnsi="Garamond"/>
        </w:rPr>
        <w:t>el</w:t>
      </w:r>
      <w:r w:rsidRPr="00E50529">
        <w:rPr>
          <w:rFonts w:ascii="Garamond" w:hAnsi="Garamond"/>
        </w:rPr>
        <w:t xml:space="preserve"> </w:t>
      </w:r>
      <w:r w:rsidRPr="000B23F3">
        <w:rPr>
          <w:rFonts w:ascii="Garamond" w:hAnsi="Garamond"/>
          <w:i/>
        </w:rPr>
        <w:t>Messale Romano Instaurato</w:t>
      </w:r>
      <w:r>
        <w:rPr>
          <w:rFonts w:ascii="Garamond" w:hAnsi="Garamond"/>
        </w:rPr>
        <w:t xml:space="preserve"> (1970; 1975; 1983)</w:t>
      </w:r>
      <w:r w:rsidRPr="00E50529">
        <w:rPr>
          <w:rFonts w:ascii="Garamond" w:hAnsi="Garamond"/>
        </w:rPr>
        <w:t>. Considerando quanto espresso dalla Costituzione apostolica</w:t>
      </w:r>
      <w:r>
        <w:rPr>
          <w:rFonts w:ascii="Garamond" w:hAnsi="Garamond"/>
        </w:rPr>
        <w:t xml:space="preserve"> di Paolo VI</w:t>
      </w:r>
      <w:r w:rsidRPr="00E50529">
        <w:rPr>
          <w:rFonts w:ascii="Garamond" w:hAnsi="Garamond"/>
        </w:rPr>
        <w:t xml:space="preserve"> </w:t>
      </w:r>
      <w:r>
        <w:rPr>
          <w:rFonts w:ascii="Garamond" w:hAnsi="Garamond"/>
          <w:i/>
        </w:rPr>
        <w:t>Mi</w:t>
      </w:r>
      <w:r w:rsidRPr="00E50529">
        <w:rPr>
          <w:rFonts w:ascii="Garamond" w:hAnsi="Garamond"/>
          <w:i/>
        </w:rPr>
        <w:t xml:space="preserve">ssale </w:t>
      </w:r>
      <w:proofErr w:type="spellStart"/>
      <w:r w:rsidRPr="00E50529">
        <w:rPr>
          <w:rFonts w:ascii="Garamond" w:hAnsi="Garamond"/>
          <w:i/>
        </w:rPr>
        <w:t>Roman</w:t>
      </w:r>
      <w:r>
        <w:rPr>
          <w:rFonts w:ascii="Garamond" w:hAnsi="Garamond"/>
          <w:i/>
        </w:rPr>
        <w:t>um</w:t>
      </w:r>
      <w:proofErr w:type="spellEnd"/>
      <w:r>
        <w:rPr>
          <w:rFonts w:ascii="Garamond" w:hAnsi="Garamond"/>
          <w:i/>
        </w:rPr>
        <w:t xml:space="preserve"> </w:t>
      </w:r>
      <w:r>
        <w:rPr>
          <w:rFonts w:ascii="Garamond" w:hAnsi="Garamond"/>
        </w:rPr>
        <w:t>mediante</w:t>
      </w:r>
      <w:r w:rsidRPr="00147FD7">
        <w:rPr>
          <w:rFonts w:ascii="Garamond" w:hAnsi="Garamond"/>
        </w:rPr>
        <w:t xml:space="preserve"> la quale </w:t>
      </w:r>
      <w:r>
        <w:rPr>
          <w:rFonts w:ascii="Garamond" w:hAnsi="Garamond"/>
        </w:rPr>
        <w:t>è</w:t>
      </w:r>
      <w:r w:rsidRPr="00147FD7">
        <w:rPr>
          <w:rFonts w:ascii="Garamond" w:hAnsi="Garamond"/>
        </w:rPr>
        <w:t xml:space="preserve"> promulga</w:t>
      </w:r>
      <w:r>
        <w:rPr>
          <w:rFonts w:ascii="Garamond" w:hAnsi="Garamond"/>
        </w:rPr>
        <w:t>to</w:t>
      </w:r>
      <w:r w:rsidRPr="00147FD7">
        <w:rPr>
          <w:rFonts w:ascii="Garamond" w:hAnsi="Garamond"/>
        </w:rPr>
        <w:t xml:space="preserve"> il </w:t>
      </w:r>
      <w:r w:rsidRPr="00147FD7">
        <w:rPr>
          <w:rFonts w:ascii="Garamond" w:hAnsi="Garamond"/>
          <w:i/>
        </w:rPr>
        <w:t>Messale Romano riformato</w:t>
      </w:r>
      <w:r w:rsidRPr="00147FD7">
        <w:rPr>
          <w:rFonts w:ascii="Garamond" w:hAnsi="Garamond"/>
        </w:rPr>
        <w:t xml:space="preserve"> a norma del Concilio Ecumenico Vaticano II</w:t>
      </w:r>
      <w:r>
        <w:rPr>
          <w:rFonts w:ascii="Garamond" w:hAnsi="Garamond"/>
          <w:i/>
        </w:rPr>
        <w:t xml:space="preserve"> </w:t>
      </w:r>
      <w:r>
        <w:rPr>
          <w:rFonts w:ascii="Garamond" w:hAnsi="Garamond"/>
        </w:rPr>
        <w:t>(3 aprile 1969)</w:t>
      </w:r>
      <w:r w:rsidRPr="00E50529">
        <w:rPr>
          <w:rFonts w:ascii="Garamond" w:hAnsi="Garamond"/>
        </w:rPr>
        <w:t>, alla luce dei principi stabiliti da</w:t>
      </w:r>
      <w:r>
        <w:rPr>
          <w:rFonts w:ascii="Garamond" w:hAnsi="Garamond"/>
        </w:rPr>
        <w:t>lla Costituzione conciliare sulla Liturgia,</w:t>
      </w:r>
      <w:r w:rsidRPr="00E50529">
        <w:rPr>
          <w:rFonts w:ascii="Garamond" w:hAnsi="Garamond"/>
        </w:rPr>
        <w:t xml:space="preserve"> </w:t>
      </w:r>
      <w:r w:rsidRPr="006A5956">
        <w:rPr>
          <w:rFonts w:ascii="Garamond" w:hAnsi="Garamond"/>
          <w:i/>
        </w:rPr>
        <w:t>Sacrosanctum Concilium</w:t>
      </w:r>
      <w:r w:rsidRPr="00E50529">
        <w:rPr>
          <w:rFonts w:ascii="Garamond" w:hAnsi="Garamond"/>
        </w:rPr>
        <w:t xml:space="preserve">, si può </w:t>
      </w:r>
      <w:r>
        <w:rPr>
          <w:rFonts w:ascii="Garamond" w:hAnsi="Garamond"/>
        </w:rPr>
        <w:t>rileva</w:t>
      </w:r>
      <w:r w:rsidRPr="00E50529">
        <w:rPr>
          <w:rFonts w:ascii="Garamond" w:hAnsi="Garamond"/>
        </w:rPr>
        <w:t xml:space="preserve">re che </w:t>
      </w:r>
      <w:r>
        <w:rPr>
          <w:rFonts w:ascii="Garamond" w:hAnsi="Garamond"/>
        </w:rPr>
        <w:t>questa</w:t>
      </w:r>
      <w:r w:rsidRPr="00E50529">
        <w:rPr>
          <w:rFonts w:ascii="Garamond" w:hAnsi="Garamond"/>
        </w:rPr>
        <w:t xml:space="preserve"> attenzione si è imposta come determinante da parte dei redattori</w:t>
      </w:r>
      <w:r>
        <w:rPr>
          <w:rFonts w:ascii="Garamond" w:hAnsi="Garamond"/>
        </w:rPr>
        <w:t xml:space="preserve"> del testo liturgico stesso</w:t>
      </w:r>
      <w:r w:rsidRPr="00E50529">
        <w:rPr>
          <w:rFonts w:ascii="Garamond" w:hAnsi="Garamond"/>
        </w:rPr>
        <w:t xml:space="preserve">. Riprendendo SC 50 e 51, </w:t>
      </w:r>
      <w:smartTag w:uri="urn:schemas-microsoft-com:office:smarttags" w:element="PersonName">
        <w:smartTagPr>
          <w:attr w:name="ProductID" w:val="la Costituzione"/>
        </w:smartTagPr>
        <w:r w:rsidRPr="00E50529">
          <w:rPr>
            <w:rFonts w:ascii="Garamond" w:hAnsi="Garamond"/>
          </w:rPr>
          <w:t>la Costituzione</w:t>
        </w:r>
      </w:smartTag>
      <w:r w:rsidRPr="00E50529">
        <w:rPr>
          <w:rFonts w:ascii="Garamond" w:hAnsi="Garamond"/>
        </w:rPr>
        <w:t xml:space="preserve"> precisa:</w:t>
      </w:r>
    </w:p>
    <w:p w:rsidR="009D4B46" w:rsidRPr="00E50529" w:rsidRDefault="009D4B46" w:rsidP="009D4B46">
      <w:pPr>
        <w:rPr>
          <w:rFonts w:ascii="Garamond" w:hAnsi="Garamond"/>
        </w:rPr>
      </w:pPr>
    </w:p>
    <w:p w:rsidR="009D4B46" w:rsidRPr="00E50529" w:rsidRDefault="009D4B46" w:rsidP="009D4B46">
      <w:pPr>
        <w:ind w:left="284"/>
        <w:rPr>
          <w:rFonts w:ascii="Garamond" w:hAnsi="Garamond"/>
          <w:sz w:val="20"/>
        </w:rPr>
      </w:pPr>
      <w:r w:rsidRPr="00E50529">
        <w:rPr>
          <w:rFonts w:ascii="Garamond" w:hAnsi="Garamond"/>
          <w:sz w:val="20"/>
        </w:rPr>
        <w:lastRenderedPageBreak/>
        <w:t>«L'ordinamento rituale della Messa sia riveduto in modo che apparisca più chiaramente la natura specifica delle singole parti e la loro mutua connessione, e sia resa più facile la pia e attiva partecipazione dei fedeli; e inoltre: Perché la mensa della parola di Dio sia preparata ai fedeli con maggiore abbondanza, vengano aperti più largamente i tesori della Bibbia»</w:t>
      </w:r>
      <w:r w:rsidRPr="00E50529">
        <w:rPr>
          <w:rStyle w:val="Rimandonotaapidipagina"/>
          <w:rFonts w:ascii="Garamond" w:hAnsi="Garamond"/>
        </w:rPr>
        <w:footnoteReference w:id="12"/>
      </w:r>
      <w:r>
        <w:rPr>
          <w:rFonts w:ascii="Garamond" w:hAnsi="Garamond"/>
          <w:sz w:val="20"/>
        </w:rPr>
        <w:t>.</w:t>
      </w:r>
    </w:p>
    <w:p w:rsidR="009D4B46" w:rsidRPr="00E50529" w:rsidRDefault="009D4B46" w:rsidP="009D4B46">
      <w:pPr>
        <w:rPr>
          <w:rFonts w:ascii="Garamond" w:hAnsi="Garamond"/>
        </w:rPr>
      </w:pPr>
    </w:p>
    <w:p w:rsidR="009D4B46" w:rsidRDefault="009D4B46" w:rsidP="009D4B46">
      <w:pPr>
        <w:rPr>
          <w:rFonts w:ascii="Garamond" w:hAnsi="Garamond"/>
        </w:rPr>
      </w:pPr>
      <w:r>
        <w:rPr>
          <w:rFonts w:ascii="Garamond" w:hAnsi="Garamond"/>
        </w:rPr>
        <w:t>La medesima Costituzione di Paolo VI</w:t>
      </w:r>
      <w:r>
        <w:rPr>
          <w:rFonts w:ascii="Garamond" w:hAnsi="Garamond"/>
          <w:i/>
        </w:rPr>
        <w:t xml:space="preserve"> Missale </w:t>
      </w:r>
      <w:proofErr w:type="spellStart"/>
      <w:r>
        <w:rPr>
          <w:rFonts w:ascii="Garamond" w:hAnsi="Garamond"/>
          <w:i/>
        </w:rPr>
        <w:t>Romanum</w:t>
      </w:r>
      <w:proofErr w:type="spellEnd"/>
      <w:r>
        <w:rPr>
          <w:rFonts w:ascii="Garamond" w:hAnsi="Garamond"/>
        </w:rPr>
        <w:t xml:space="preserve"> precisa nella linea dell’unitarietà della sua redazione:</w:t>
      </w:r>
    </w:p>
    <w:p w:rsidR="009D4B46" w:rsidRDefault="009D4B46" w:rsidP="009D4B46">
      <w:pPr>
        <w:rPr>
          <w:rFonts w:ascii="Garamond" w:hAnsi="Garamond"/>
        </w:rPr>
      </w:pPr>
    </w:p>
    <w:p w:rsidR="009D4B46" w:rsidRPr="000B23F3" w:rsidRDefault="009D4B46" w:rsidP="009D4B46">
      <w:pPr>
        <w:pStyle w:val="NormaleWeb"/>
        <w:shd w:val="clear" w:color="auto" w:fill="FFFFFF"/>
        <w:spacing w:before="0" w:beforeAutospacing="0" w:after="0" w:afterAutospacing="0"/>
        <w:ind w:left="284" w:firstLine="284"/>
        <w:jc w:val="both"/>
        <w:rPr>
          <w:rFonts w:ascii="Garamond" w:hAnsi="Garamond" w:cs="Tahoma"/>
          <w:color w:val="000000"/>
          <w:sz w:val="20"/>
          <w:szCs w:val="20"/>
        </w:rPr>
      </w:pPr>
      <w:r>
        <w:rPr>
          <w:rFonts w:ascii="Garamond" w:hAnsi="Garamond" w:cs="Tahoma"/>
          <w:color w:val="000000"/>
          <w:sz w:val="20"/>
          <w:szCs w:val="20"/>
        </w:rPr>
        <w:t>«</w:t>
      </w:r>
      <w:r w:rsidRPr="000B23F3">
        <w:rPr>
          <w:rFonts w:ascii="Garamond" w:hAnsi="Garamond" w:cs="Tahoma"/>
          <w:color w:val="000000"/>
          <w:sz w:val="20"/>
          <w:szCs w:val="20"/>
        </w:rPr>
        <w:t>Secondo la prescrizione del Concilio Vaticano II, che stabiliva: </w:t>
      </w:r>
      <w:r w:rsidRPr="000B23F3">
        <w:rPr>
          <w:rFonts w:ascii="Garamond" w:hAnsi="Garamond" w:cs="Tahoma"/>
          <w:i/>
          <w:iCs/>
          <w:color w:val="000000"/>
          <w:sz w:val="20"/>
          <w:szCs w:val="20"/>
        </w:rPr>
        <w:t>In un determinato numero di anni, si leggano al popolo le parti più importanti della Sacra Scrittura</w:t>
      </w:r>
      <w:r w:rsidRPr="000B23F3">
        <w:rPr>
          <w:rFonts w:ascii="Garamond" w:hAnsi="Garamond" w:cs="Tahoma"/>
          <w:color w:val="000000"/>
          <w:sz w:val="20"/>
          <w:szCs w:val="20"/>
        </w:rPr>
        <w:t> (</w:t>
      </w:r>
      <w:r>
        <w:rPr>
          <w:rFonts w:ascii="Garamond" w:hAnsi="Garamond" w:cs="Tahoma"/>
          <w:color w:val="000000"/>
          <w:sz w:val="20"/>
          <w:szCs w:val="20"/>
        </w:rPr>
        <w:t>S</w:t>
      </w:r>
      <w:r w:rsidRPr="000B23F3">
        <w:rPr>
          <w:rFonts w:ascii="Garamond" w:hAnsi="Garamond" w:cs="Tahoma"/>
          <w:color w:val="000000"/>
          <w:sz w:val="20"/>
          <w:szCs w:val="20"/>
        </w:rPr>
        <w:t xml:space="preserve">C n. 51), tutto il complesso delle Letture delle domeniche è suddiviso in un ciclo di tre anni. Inoltre in tutti i giorni festivi, le letture dell'Epistola e del Vangelo sono precedute da un'altra lettura tratta dall'Antico Testamento </w:t>
      </w:r>
      <w:r>
        <w:rPr>
          <w:rFonts w:ascii="Garamond" w:hAnsi="Garamond" w:cs="Tahoma"/>
          <w:color w:val="000000"/>
          <w:sz w:val="20"/>
          <w:szCs w:val="20"/>
        </w:rPr>
        <w:t>[…]</w:t>
      </w:r>
      <w:r w:rsidRPr="000B23F3">
        <w:rPr>
          <w:rFonts w:ascii="Garamond" w:hAnsi="Garamond" w:cs="Tahoma"/>
          <w:color w:val="000000"/>
          <w:sz w:val="20"/>
          <w:szCs w:val="20"/>
        </w:rPr>
        <w:t>. In tal modo è messo più chiaramente in luce lo sviluppo del mistero della salvezza, a partire dallo stesso testo della rivelazione</w:t>
      </w:r>
      <w:r>
        <w:rPr>
          <w:rFonts w:ascii="Garamond" w:hAnsi="Garamond" w:cs="Tahoma"/>
          <w:color w:val="000000"/>
          <w:sz w:val="20"/>
          <w:szCs w:val="20"/>
        </w:rPr>
        <w:t xml:space="preserve"> […]</w:t>
      </w:r>
      <w:r w:rsidRPr="000B23F3">
        <w:rPr>
          <w:rFonts w:ascii="Garamond" w:hAnsi="Garamond" w:cs="Tahoma"/>
          <w:color w:val="000000"/>
          <w:sz w:val="20"/>
          <w:szCs w:val="20"/>
        </w:rPr>
        <w:t>. Tutto ciò è ordinato in modo da far aumentare sempre più nei fedeli quella fame d'ascoltare la parola del Signore (</w:t>
      </w:r>
      <w:r>
        <w:rPr>
          <w:rFonts w:ascii="Garamond" w:hAnsi="Garamond" w:cs="Tahoma"/>
          <w:color w:val="000000"/>
          <w:sz w:val="20"/>
          <w:szCs w:val="20"/>
        </w:rPr>
        <w:t>c</w:t>
      </w:r>
      <w:r w:rsidRPr="000B23F3">
        <w:rPr>
          <w:rFonts w:ascii="Garamond" w:hAnsi="Garamond" w:cs="Tahoma"/>
          <w:color w:val="000000"/>
          <w:sz w:val="20"/>
          <w:szCs w:val="20"/>
        </w:rPr>
        <w:t>f</w:t>
      </w:r>
      <w:r>
        <w:rPr>
          <w:rFonts w:ascii="Garamond" w:hAnsi="Garamond" w:cs="Tahoma"/>
          <w:color w:val="000000"/>
          <w:sz w:val="20"/>
          <w:szCs w:val="20"/>
        </w:rPr>
        <w:t>r.</w:t>
      </w:r>
      <w:r w:rsidRPr="000B23F3">
        <w:rPr>
          <w:rFonts w:ascii="Garamond" w:hAnsi="Garamond" w:cs="Tahoma"/>
          <w:color w:val="000000"/>
          <w:sz w:val="20"/>
          <w:szCs w:val="20"/>
        </w:rPr>
        <w:t> </w:t>
      </w:r>
      <w:proofErr w:type="spellStart"/>
      <w:r w:rsidRPr="000B23F3">
        <w:rPr>
          <w:rFonts w:ascii="Garamond" w:hAnsi="Garamond" w:cs="Tahoma"/>
          <w:i/>
          <w:iCs/>
          <w:color w:val="000000"/>
          <w:sz w:val="20"/>
          <w:szCs w:val="20"/>
        </w:rPr>
        <w:t>Am</w:t>
      </w:r>
      <w:proofErr w:type="spellEnd"/>
      <w:r w:rsidRPr="000B23F3">
        <w:rPr>
          <w:rFonts w:ascii="Garamond" w:hAnsi="Garamond" w:cs="Tahoma"/>
          <w:color w:val="000000"/>
          <w:sz w:val="20"/>
          <w:szCs w:val="20"/>
        </w:rPr>
        <w:t> 8, 11) che, sotto la guida dello Spirito Santo, spinga il popolo della nuova Alleanza alla perfetta unità della Chiesa. Con queste disposizioni nutriamo viva speranza che sacerdoti e fedeli prepareranno più santamente il loro animo alla Cena del Signore, e nello stesso tempo, meditando più profondamente le Sacre Scritture, si nutriranno ogni giorno di più delle parole del Signore. Secondo quanto è detto dal Concilio Vaticano II, le Sacre Scritture saranno cosi per tutti una sorgente perenne di vita spirituale, un mezzo di prim'ordine nel trasmettere la dottrina cristiana e infine l'essenza stessa di tutta la teologia</w:t>
      </w:r>
      <w:r>
        <w:rPr>
          <w:rFonts w:ascii="Garamond" w:hAnsi="Garamond" w:cs="Tahoma"/>
          <w:color w:val="000000"/>
          <w:sz w:val="20"/>
          <w:szCs w:val="20"/>
        </w:rPr>
        <w:t>»</w:t>
      </w:r>
      <w:r>
        <w:rPr>
          <w:rStyle w:val="Rimandonotaapidipagina"/>
          <w:rFonts w:ascii="Garamond" w:hAnsi="Garamond" w:cs="Tahoma"/>
          <w:color w:val="000000"/>
          <w:sz w:val="20"/>
          <w:szCs w:val="20"/>
        </w:rPr>
        <w:footnoteReference w:id="13"/>
      </w:r>
      <w:r w:rsidRPr="000B23F3">
        <w:rPr>
          <w:rFonts w:ascii="Garamond" w:hAnsi="Garamond" w:cs="Tahoma"/>
          <w:color w:val="000000"/>
          <w:sz w:val="20"/>
          <w:szCs w:val="20"/>
        </w:rPr>
        <w:t>.</w:t>
      </w:r>
    </w:p>
    <w:p w:rsidR="009D4B46" w:rsidRPr="000B23F3" w:rsidRDefault="009D4B46" w:rsidP="009D4B46">
      <w:pPr>
        <w:rPr>
          <w:rFonts w:ascii="Garamond" w:hAnsi="Garamond"/>
        </w:rPr>
      </w:pPr>
    </w:p>
    <w:p w:rsidR="009D4B46" w:rsidRDefault="009D4B46" w:rsidP="009D4B46">
      <w:pPr>
        <w:rPr>
          <w:rFonts w:ascii="Garamond" w:hAnsi="Garamond"/>
        </w:rPr>
      </w:pPr>
      <w:r w:rsidRPr="00E50529">
        <w:rPr>
          <w:rFonts w:ascii="Garamond" w:hAnsi="Garamond"/>
          <w:i/>
        </w:rPr>
        <w:t xml:space="preserve">Messale Romano </w:t>
      </w:r>
      <w:r w:rsidRPr="00E50529">
        <w:rPr>
          <w:rFonts w:ascii="Garamond" w:hAnsi="Garamond"/>
        </w:rPr>
        <w:t xml:space="preserve">e </w:t>
      </w:r>
      <w:r w:rsidRPr="00E50529">
        <w:rPr>
          <w:rFonts w:ascii="Garamond" w:hAnsi="Garamond"/>
          <w:i/>
        </w:rPr>
        <w:t>Lezionario</w:t>
      </w:r>
      <w:r w:rsidRPr="00E50529">
        <w:rPr>
          <w:rFonts w:ascii="Garamond" w:hAnsi="Garamond"/>
        </w:rPr>
        <w:t xml:space="preserve"> rientrano così nella prospettiva di un progetto unitario da realizzare per giungere all’attiva</w:t>
      </w:r>
      <w:r>
        <w:rPr>
          <w:rFonts w:ascii="Garamond" w:hAnsi="Garamond"/>
        </w:rPr>
        <w:t xml:space="preserve"> e consapevole</w:t>
      </w:r>
      <w:r w:rsidRPr="00E50529">
        <w:rPr>
          <w:rFonts w:ascii="Garamond" w:hAnsi="Garamond"/>
        </w:rPr>
        <w:t xml:space="preserve"> partecipazione dei fedeli</w:t>
      </w:r>
      <w:r>
        <w:rPr>
          <w:rFonts w:ascii="Garamond" w:hAnsi="Garamond"/>
        </w:rPr>
        <w:t xml:space="preserve"> all’unica mensa della Parola e dell’Eucaristia</w:t>
      </w:r>
      <w:r>
        <w:rPr>
          <w:rStyle w:val="Rimandonotaapidipagina"/>
          <w:rFonts w:ascii="Garamond" w:hAnsi="Garamond"/>
        </w:rPr>
        <w:footnoteReference w:id="14"/>
      </w:r>
      <w:r w:rsidRPr="00E50529">
        <w:rPr>
          <w:rFonts w:ascii="Garamond" w:hAnsi="Garamond"/>
        </w:rPr>
        <w:t>. La stessa sottolineatura emerge, anche se in forma velata, dall’accurato resoconto che ne fa A</w:t>
      </w:r>
      <w:r>
        <w:rPr>
          <w:rFonts w:ascii="Garamond" w:hAnsi="Garamond"/>
        </w:rPr>
        <w:t>nnibale</w:t>
      </w:r>
      <w:r w:rsidRPr="00E50529">
        <w:rPr>
          <w:rFonts w:ascii="Garamond" w:hAnsi="Garamond"/>
        </w:rPr>
        <w:t xml:space="preserve"> </w:t>
      </w:r>
      <w:proofErr w:type="spellStart"/>
      <w:r w:rsidRPr="00E50529">
        <w:rPr>
          <w:rFonts w:ascii="Garamond" w:hAnsi="Garamond"/>
        </w:rPr>
        <w:t>Bugnini</w:t>
      </w:r>
      <w:proofErr w:type="spellEnd"/>
      <w:r w:rsidRPr="00E50529">
        <w:rPr>
          <w:rFonts w:ascii="Garamond" w:hAnsi="Garamond"/>
        </w:rPr>
        <w:t xml:space="preserve">, relativamente al lavoro dei </w:t>
      </w:r>
      <w:proofErr w:type="spellStart"/>
      <w:r w:rsidRPr="00E50529">
        <w:rPr>
          <w:rFonts w:ascii="Garamond" w:hAnsi="Garamond"/>
          <w:i/>
        </w:rPr>
        <w:t>Coetus</w:t>
      </w:r>
      <w:proofErr w:type="spellEnd"/>
      <w:r w:rsidRPr="00E50529">
        <w:rPr>
          <w:rFonts w:ascii="Garamond" w:hAnsi="Garamond"/>
          <w:i/>
        </w:rPr>
        <w:t xml:space="preserve"> X </w:t>
      </w:r>
      <w:r w:rsidRPr="00E50529">
        <w:rPr>
          <w:rFonts w:ascii="Garamond" w:hAnsi="Garamond"/>
        </w:rPr>
        <w:t xml:space="preserve">e </w:t>
      </w:r>
      <w:r w:rsidRPr="00E50529">
        <w:rPr>
          <w:rFonts w:ascii="Garamond" w:hAnsi="Garamond"/>
          <w:i/>
        </w:rPr>
        <w:t>XI</w:t>
      </w:r>
      <w:r w:rsidRPr="00E50529">
        <w:rPr>
          <w:rFonts w:ascii="Garamond" w:hAnsi="Garamond"/>
        </w:rPr>
        <w:t xml:space="preserve">, rispettivamente per il </w:t>
      </w:r>
      <w:r w:rsidRPr="000B23F3">
        <w:rPr>
          <w:rFonts w:ascii="Garamond" w:hAnsi="Garamond"/>
          <w:i/>
        </w:rPr>
        <w:t>MRI</w:t>
      </w:r>
      <w:r w:rsidRPr="00E50529">
        <w:rPr>
          <w:rFonts w:ascii="Garamond" w:hAnsi="Garamond"/>
        </w:rPr>
        <w:t xml:space="preserve"> e per il </w:t>
      </w:r>
      <w:r w:rsidRPr="000B23F3">
        <w:rPr>
          <w:rFonts w:ascii="Garamond" w:hAnsi="Garamond"/>
          <w:i/>
        </w:rPr>
        <w:t>Lezionario</w:t>
      </w:r>
      <w:r w:rsidRPr="00E50529">
        <w:rPr>
          <w:rStyle w:val="Rimandonotaapidipagina"/>
          <w:rFonts w:ascii="Garamond" w:hAnsi="Garamond"/>
        </w:rPr>
        <w:footnoteReference w:id="15"/>
      </w:r>
      <w:r w:rsidRPr="00E50529">
        <w:rPr>
          <w:rFonts w:ascii="Garamond" w:hAnsi="Garamond"/>
        </w:rPr>
        <w:t xml:space="preserve">. Se di unitarietà, pertanto, si può parlare essa è esprimibile sia a livello </w:t>
      </w:r>
      <w:r w:rsidRPr="00E50529">
        <w:rPr>
          <w:rFonts w:ascii="Garamond" w:hAnsi="Garamond"/>
        </w:rPr>
        <w:lastRenderedPageBreak/>
        <w:t>redazionale che a livello rituale, nella sua attenzione all’assemblea liturgica</w:t>
      </w:r>
      <w:r>
        <w:rPr>
          <w:rFonts w:ascii="Garamond" w:hAnsi="Garamond"/>
        </w:rPr>
        <w:t>, nella linea della partecipazione attenta, fedele e devota (</w:t>
      </w:r>
      <w:proofErr w:type="spellStart"/>
      <w:r>
        <w:rPr>
          <w:rFonts w:ascii="Garamond" w:hAnsi="Garamond"/>
          <w:i/>
        </w:rPr>
        <w:t>devotio</w:t>
      </w:r>
      <w:proofErr w:type="spellEnd"/>
      <w:r>
        <w:rPr>
          <w:rFonts w:ascii="Garamond" w:hAnsi="Garamond"/>
        </w:rPr>
        <w:t xml:space="preserve">) della Chiesa alla celebrazione del </w:t>
      </w:r>
      <w:proofErr w:type="spellStart"/>
      <w:r>
        <w:rPr>
          <w:rFonts w:ascii="Garamond" w:hAnsi="Garamond"/>
          <w:i/>
        </w:rPr>
        <w:t>paschale</w:t>
      </w:r>
      <w:proofErr w:type="spellEnd"/>
      <w:r>
        <w:rPr>
          <w:rFonts w:ascii="Garamond" w:hAnsi="Garamond"/>
          <w:i/>
        </w:rPr>
        <w:t xml:space="preserve"> </w:t>
      </w:r>
      <w:proofErr w:type="spellStart"/>
      <w:r>
        <w:rPr>
          <w:rFonts w:ascii="Garamond" w:hAnsi="Garamond"/>
          <w:i/>
        </w:rPr>
        <w:t>mysterium</w:t>
      </w:r>
      <w:proofErr w:type="spellEnd"/>
      <w:r>
        <w:rPr>
          <w:rFonts w:ascii="Garamond" w:hAnsi="Garamond"/>
          <w:i/>
        </w:rPr>
        <w:t xml:space="preserve"> </w:t>
      </w:r>
      <w:proofErr w:type="spellStart"/>
      <w:r>
        <w:rPr>
          <w:rFonts w:ascii="Garamond" w:hAnsi="Garamond"/>
          <w:i/>
        </w:rPr>
        <w:t>Christi</w:t>
      </w:r>
      <w:proofErr w:type="spellEnd"/>
      <w:r w:rsidRPr="00E50529">
        <w:rPr>
          <w:rFonts w:ascii="Garamond" w:hAnsi="Garamond"/>
        </w:rPr>
        <w:t>.</w:t>
      </w:r>
    </w:p>
    <w:p w:rsidR="009D4B46" w:rsidRDefault="009D4B46" w:rsidP="009D4B46">
      <w:pPr>
        <w:rPr>
          <w:rFonts w:ascii="Garamond" w:hAnsi="Garamond"/>
        </w:rPr>
      </w:pPr>
      <w:r>
        <w:rPr>
          <w:rFonts w:ascii="Garamond" w:hAnsi="Garamond"/>
        </w:rPr>
        <w:t xml:space="preserve">Paolo VI nella Costituzione </w:t>
      </w:r>
      <w:r>
        <w:rPr>
          <w:rFonts w:ascii="Garamond" w:hAnsi="Garamond"/>
          <w:i/>
        </w:rPr>
        <w:t xml:space="preserve">Missale </w:t>
      </w:r>
      <w:proofErr w:type="spellStart"/>
      <w:r>
        <w:rPr>
          <w:rFonts w:ascii="Garamond" w:hAnsi="Garamond"/>
          <w:i/>
        </w:rPr>
        <w:t>Romanum</w:t>
      </w:r>
      <w:proofErr w:type="spellEnd"/>
      <w:r>
        <w:rPr>
          <w:rFonts w:ascii="Garamond" w:hAnsi="Garamond"/>
          <w:i/>
        </w:rPr>
        <w:t xml:space="preserve"> </w:t>
      </w:r>
      <w:r>
        <w:rPr>
          <w:rFonts w:ascii="Garamond" w:hAnsi="Garamond"/>
        </w:rPr>
        <w:t>auspicava ancora:</w:t>
      </w:r>
    </w:p>
    <w:p w:rsidR="009D4B46" w:rsidRDefault="009D4B46" w:rsidP="009D4B46">
      <w:pPr>
        <w:rPr>
          <w:rFonts w:ascii="Garamond" w:hAnsi="Garamond"/>
        </w:rPr>
      </w:pPr>
    </w:p>
    <w:p w:rsidR="009D4B46" w:rsidRPr="003A0C27" w:rsidRDefault="009D4B46" w:rsidP="009D4B46">
      <w:pPr>
        <w:ind w:left="284"/>
        <w:rPr>
          <w:rFonts w:ascii="Garamond" w:hAnsi="Garamond"/>
          <w:sz w:val="20"/>
          <w:szCs w:val="20"/>
        </w:rPr>
      </w:pPr>
      <w:r>
        <w:rPr>
          <w:rFonts w:ascii="Garamond" w:hAnsi="Garamond" w:cs="Tahoma"/>
          <w:color w:val="000000"/>
          <w:sz w:val="20"/>
          <w:szCs w:val="20"/>
          <w:shd w:val="clear" w:color="auto" w:fill="FFFFFF"/>
        </w:rPr>
        <w:t xml:space="preserve">«Infine, </w:t>
      </w:r>
      <w:r w:rsidRPr="003A0C27">
        <w:rPr>
          <w:rFonts w:ascii="Garamond" w:hAnsi="Garamond" w:cs="Tahoma"/>
          <w:color w:val="000000"/>
          <w:sz w:val="20"/>
          <w:szCs w:val="20"/>
          <w:shd w:val="clear" w:color="auto" w:fill="FFFFFF"/>
        </w:rPr>
        <w:t xml:space="preserve">vogliamo qui riassumere efficacemente quanto abbiamo finora esposto sul nuovo Messale Romano. Il Nostro Predecessore san </w:t>
      </w:r>
      <w:proofErr w:type="spellStart"/>
      <w:r w:rsidRPr="003A0C27">
        <w:rPr>
          <w:rFonts w:ascii="Garamond" w:hAnsi="Garamond" w:cs="Tahoma"/>
          <w:color w:val="000000"/>
          <w:sz w:val="20"/>
          <w:szCs w:val="20"/>
          <w:shd w:val="clear" w:color="auto" w:fill="FFFFFF"/>
        </w:rPr>
        <w:t>Piο</w:t>
      </w:r>
      <w:proofErr w:type="spellEnd"/>
      <w:r w:rsidRPr="003A0C27">
        <w:rPr>
          <w:rFonts w:ascii="Garamond" w:hAnsi="Garamond" w:cs="Tahoma"/>
          <w:color w:val="000000"/>
          <w:sz w:val="20"/>
          <w:szCs w:val="20"/>
          <w:shd w:val="clear" w:color="auto" w:fill="FFFFFF"/>
        </w:rPr>
        <w:t xml:space="preserve"> V, promulgando l'edizione ufficiale del </w:t>
      </w:r>
      <w:r w:rsidRPr="00195A7B">
        <w:rPr>
          <w:rFonts w:ascii="Garamond" w:hAnsi="Garamond" w:cs="Tahoma"/>
          <w:i/>
          <w:color w:val="000000"/>
          <w:sz w:val="20"/>
          <w:szCs w:val="20"/>
          <w:shd w:val="clear" w:color="auto" w:fill="FFFFFF"/>
        </w:rPr>
        <w:t xml:space="preserve">Missale </w:t>
      </w:r>
      <w:proofErr w:type="spellStart"/>
      <w:r w:rsidRPr="00195A7B">
        <w:rPr>
          <w:rFonts w:ascii="Garamond" w:hAnsi="Garamond" w:cs="Tahoma"/>
          <w:i/>
          <w:color w:val="000000"/>
          <w:sz w:val="20"/>
          <w:szCs w:val="20"/>
          <w:shd w:val="clear" w:color="auto" w:fill="FFFFFF"/>
        </w:rPr>
        <w:t>Romanum</w:t>
      </w:r>
      <w:proofErr w:type="spellEnd"/>
      <w:r w:rsidRPr="003A0C27">
        <w:rPr>
          <w:rFonts w:ascii="Garamond" w:hAnsi="Garamond" w:cs="Tahoma"/>
          <w:color w:val="000000"/>
          <w:sz w:val="20"/>
          <w:szCs w:val="20"/>
          <w:shd w:val="clear" w:color="auto" w:fill="FFFFFF"/>
        </w:rPr>
        <w:t>, lo presentò al popolo cristiano come fattore di unità liturgica e segno della purezza del culto della Chiesa. Allo stesso modo Noi abbiamo accolto nel nuovo Messale </w:t>
      </w:r>
      <w:r w:rsidRPr="003A0C27">
        <w:rPr>
          <w:rFonts w:ascii="Garamond" w:hAnsi="Garamond" w:cs="Tahoma"/>
          <w:i/>
          <w:iCs/>
          <w:color w:val="000000"/>
          <w:sz w:val="20"/>
          <w:szCs w:val="20"/>
          <w:shd w:val="clear" w:color="auto" w:fill="FFFFFF"/>
        </w:rPr>
        <w:t>legittime varietà e adattamenti</w:t>
      </w:r>
      <w:r w:rsidRPr="003A0C27">
        <w:rPr>
          <w:rFonts w:ascii="Garamond" w:hAnsi="Garamond" w:cs="Tahoma"/>
          <w:color w:val="000000"/>
          <w:sz w:val="20"/>
          <w:szCs w:val="20"/>
          <w:shd w:val="clear" w:color="auto" w:fill="FFFFFF"/>
        </w:rPr>
        <w:t>, secondo le norme del Concilio Vaticano II (</w:t>
      </w:r>
      <w:r>
        <w:rPr>
          <w:rFonts w:ascii="Garamond" w:hAnsi="Garamond" w:cs="Tahoma"/>
          <w:color w:val="000000"/>
          <w:sz w:val="20"/>
          <w:szCs w:val="20"/>
          <w:shd w:val="clear" w:color="auto" w:fill="FFFFFF"/>
        </w:rPr>
        <w:t>S</w:t>
      </w:r>
      <w:r w:rsidRPr="003A0C27">
        <w:rPr>
          <w:rFonts w:ascii="Garamond" w:hAnsi="Garamond" w:cs="Tahoma"/>
          <w:color w:val="000000"/>
          <w:sz w:val="20"/>
          <w:szCs w:val="20"/>
          <w:shd w:val="clear" w:color="auto" w:fill="FFFFFF"/>
        </w:rPr>
        <w:t>C</w:t>
      </w:r>
      <w:r>
        <w:rPr>
          <w:rFonts w:ascii="Garamond" w:hAnsi="Garamond" w:cs="Tahoma"/>
          <w:color w:val="000000"/>
          <w:sz w:val="20"/>
          <w:szCs w:val="20"/>
          <w:shd w:val="clear" w:color="auto" w:fill="FFFFFF"/>
        </w:rPr>
        <w:t xml:space="preserve"> 38</w:t>
      </w:r>
      <w:r w:rsidRPr="003A0C27">
        <w:rPr>
          <w:rFonts w:ascii="Garamond" w:hAnsi="Garamond" w:cs="Tahoma"/>
          <w:color w:val="000000"/>
          <w:sz w:val="20"/>
          <w:szCs w:val="20"/>
          <w:shd w:val="clear" w:color="auto" w:fill="FFFFFF"/>
        </w:rPr>
        <w:t xml:space="preserve">-40); tuttavia confidiamo che questo </w:t>
      </w:r>
      <w:r>
        <w:rPr>
          <w:rFonts w:ascii="Garamond" w:hAnsi="Garamond" w:cs="Tahoma"/>
          <w:color w:val="000000"/>
          <w:sz w:val="20"/>
          <w:szCs w:val="20"/>
          <w:shd w:val="clear" w:color="auto" w:fill="FFFFFF"/>
        </w:rPr>
        <w:t>M</w:t>
      </w:r>
      <w:r w:rsidRPr="003A0C27">
        <w:rPr>
          <w:rFonts w:ascii="Garamond" w:hAnsi="Garamond" w:cs="Tahoma"/>
          <w:color w:val="000000"/>
          <w:sz w:val="20"/>
          <w:szCs w:val="20"/>
          <w:shd w:val="clear" w:color="auto" w:fill="FFFFFF"/>
        </w:rPr>
        <w:t>essale sarà accolto dai fedeli come mezzo per testimoniare e affermare l'unità di tutti, e che per mezzo di esso, in tanta varietà di lingue, salirà al Padre celeste, per mezzo del nostro sommo Sacerdote Gesù Cristo, nello Spirito Santo, più fragrante di ogni incenso, una sola e identica preghiera</w:t>
      </w:r>
      <w:r>
        <w:rPr>
          <w:rFonts w:ascii="Garamond" w:hAnsi="Garamond" w:cs="Tahoma"/>
          <w:color w:val="000000"/>
          <w:sz w:val="20"/>
          <w:szCs w:val="20"/>
          <w:shd w:val="clear" w:color="auto" w:fill="FFFFFF"/>
        </w:rPr>
        <w:t>»</w:t>
      </w:r>
      <w:r>
        <w:rPr>
          <w:rStyle w:val="Rimandonotaapidipagina"/>
          <w:rFonts w:ascii="Garamond" w:hAnsi="Garamond" w:cs="Tahoma"/>
          <w:color w:val="000000"/>
          <w:sz w:val="20"/>
          <w:szCs w:val="20"/>
          <w:shd w:val="clear" w:color="auto" w:fill="FFFFFF"/>
        </w:rPr>
        <w:footnoteReference w:id="16"/>
      </w:r>
      <w:r w:rsidRPr="003A0C27">
        <w:rPr>
          <w:rFonts w:ascii="Garamond" w:hAnsi="Garamond" w:cs="Tahoma"/>
          <w:color w:val="000000"/>
          <w:sz w:val="20"/>
          <w:szCs w:val="20"/>
          <w:shd w:val="clear" w:color="auto" w:fill="FFFFFF"/>
        </w:rPr>
        <w:t>.</w:t>
      </w:r>
    </w:p>
    <w:p w:rsidR="009D4B46" w:rsidRDefault="009D4B46" w:rsidP="009D4B46">
      <w:pPr>
        <w:rPr>
          <w:rFonts w:ascii="Garamond" w:hAnsi="Garamond"/>
        </w:rPr>
      </w:pPr>
    </w:p>
    <w:p w:rsidR="009D4B46" w:rsidRDefault="009D4B46" w:rsidP="009D4B46">
      <w:pPr>
        <w:rPr>
          <w:rFonts w:ascii="Garamond" w:hAnsi="Garamond"/>
        </w:rPr>
      </w:pPr>
      <w:r w:rsidRPr="00693148">
        <w:rPr>
          <w:rFonts w:ascii="Garamond" w:hAnsi="Garamond"/>
        </w:rPr>
        <w:t xml:space="preserve">L’esperienza della comunità cristiana degli inizi ha individuato nell’evento </w:t>
      </w:r>
      <w:r>
        <w:rPr>
          <w:rFonts w:ascii="Garamond" w:hAnsi="Garamond"/>
        </w:rPr>
        <w:t>pasquale, e dunque, nell’Eucaristia,</w:t>
      </w:r>
      <w:r w:rsidRPr="00693148">
        <w:rPr>
          <w:rFonts w:ascii="Garamond" w:hAnsi="Garamond"/>
        </w:rPr>
        <w:t xml:space="preserve"> il dato fonda</w:t>
      </w:r>
      <w:r>
        <w:rPr>
          <w:rFonts w:ascii="Garamond" w:hAnsi="Garamond"/>
        </w:rPr>
        <w:t>nte</w:t>
      </w:r>
      <w:r w:rsidRPr="00693148">
        <w:rPr>
          <w:rFonts w:ascii="Garamond" w:hAnsi="Garamond"/>
        </w:rPr>
        <w:t xml:space="preserve"> la sua identità</w:t>
      </w:r>
      <w:r>
        <w:rPr>
          <w:rFonts w:ascii="Garamond" w:hAnsi="Garamond"/>
        </w:rPr>
        <w:t>, la sua missione</w:t>
      </w:r>
      <w:r w:rsidRPr="00693148">
        <w:rPr>
          <w:rFonts w:ascii="Garamond" w:hAnsi="Garamond"/>
        </w:rPr>
        <w:t xml:space="preserve"> e la sua prassi</w:t>
      </w:r>
      <w:r>
        <w:rPr>
          <w:rFonts w:ascii="Garamond" w:hAnsi="Garamond"/>
        </w:rPr>
        <w:t xml:space="preserve"> rituale nel mondo</w:t>
      </w:r>
      <w:r w:rsidRPr="00693148">
        <w:rPr>
          <w:rFonts w:ascii="Garamond" w:hAnsi="Garamond"/>
        </w:rPr>
        <w:t>. Nel cammino di obbedienza e di umile sequela dell’evangelo, i credenti r</w:t>
      </w:r>
      <w:r w:rsidRPr="00693148">
        <w:rPr>
          <w:rFonts w:ascii="Garamond" w:hAnsi="Garamond"/>
        </w:rPr>
        <w:t>i</w:t>
      </w:r>
      <w:r w:rsidRPr="00693148">
        <w:rPr>
          <w:rFonts w:ascii="Garamond" w:hAnsi="Garamond"/>
        </w:rPr>
        <w:t>conoscono nel comandamento di Gesù «Fate questo in memoria di me» la fonte inequivocabile del loro essere Chiesa del Signore; è costantemente ri</w:t>
      </w:r>
      <w:r>
        <w:rPr>
          <w:rFonts w:ascii="Garamond" w:hAnsi="Garamond"/>
        </w:rPr>
        <w:t>partendo</w:t>
      </w:r>
      <w:r w:rsidRPr="00693148">
        <w:rPr>
          <w:rFonts w:ascii="Garamond" w:hAnsi="Garamond"/>
        </w:rPr>
        <w:t xml:space="preserve"> </w:t>
      </w:r>
      <w:r>
        <w:rPr>
          <w:rFonts w:ascii="Garamond" w:hAnsi="Garamond"/>
        </w:rPr>
        <w:t>d</w:t>
      </w:r>
      <w:r w:rsidRPr="00693148">
        <w:rPr>
          <w:rFonts w:ascii="Garamond" w:hAnsi="Garamond"/>
        </w:rPr>
        <w:t xml:space="preserve">a questo evento </w:t>
      </w:r>
      <w:proofErr w:type="spellStart"/>
      <w:r>
        <w:rPr>
          <w:rFonts w:ascii="Garamond" w:hAnsi="Garamond"/>
        </w:rPr>
        <w:t>fondativo</w:t>
      </w:r>
      <w:proofErr w:type="spellEnd"/>
      <w:r>
        <w:rPr>
          <w:rFonts w:ascii="Garamond" w:hAnsi="Garamond"/>
        </w:rPr>
        <w:t xml:space="preserve"> </w:t>
      </w:r>
      <w:r w:rsidRPr="00693148">
        <w:rPr>
          <w:rFonts w:ascii="Garamond" w:hAnsi="Garamond"/>
        </w:rPr>
        <w:t>che la comunità cristiana trova la forza di cont</w:t>
      </w:r>
      <w:r w:rsidRPr="00693148">
        <w:rPr>
          <w:rFonts w:ascii="Garamond" w:hAnsi="Garamond"/>
        </w:rPr>
        <w:t>i</w:t>
      </w:r>
      <w:r w:rsidRPr="00693148">
        <w:rPr>
          <w:rFonts w:ascii="Garamond" w:hAnsi="Garamond"/>
        </w:rPr>
        <w:t>nuare, anche nella prova</w:t>
      </w:r>
      <w:r>
        <w:rPr>
          <w:rFonts w:ascii="Garamond" w:hAnsi="Garamond"/>
        </w:rPr>
        <w:t xml:space="preserve"> e nella tribolazione</w:t>
      </w:r>
      <w:r w:rsidRPr="00693148">
        <w:rPr>
          <w:rFonts w:ascii="Garamond" w:hAnsi="Garamond"/>
        </w:rPr>
        <w:t>, a</w:t>
      </w:r>
      <w:r>
        <w:rPr>
          <w:rFonts w:ascii="Garamond" w:hAnsi="Garamond"/>
        </w:rPr>
        <w:t>d offrire</w:t>
      </w:r>
      <w:r w:rsidRPr="00693148">
        <w:rPr>
          <w:rFonts w:ascii="Garamond" w:hAnsi="Garamond"/>
        </w:rPr>
        <w:t xml:space="preserve"> </w:t>
      </w:r>
      <w:r>
        <w:rPr>
          <w:rFonts w:ascii="Garamond" w:hAnsi="Garamond"/>
        </w:rPr>
        <w:t xml:space="preserve">un’umile </w:t>
      </w:r>
      <w:r w:rsidRPr="00693148">
        <w:rPr>
          <w:rFonts w:ascii="Garamond" w:hAnsi="Garamond"/>
        </w:rPr>
        <w:t>testimonianza del Signore crocifisso</w:t>
      </w:r>
      <w:r>
        <w:rPr>
          <w:rFonts w:ascii="Garamond" w:hAnsi="Garamond"/>
        </w:rPr>
        <w:t>,</w:t>
      </w:r>
      <w:r w:rsidRPr="00693148">
        <w:rPr>
          <w:rFonts w:ascii="Garamond" w:hAnsi="Garamond"/>
        </w:rPr>
        <w:t xml:space="preserve"> riso</w:t>
      </w:r>
      <w:r w:rsidRPr="00693148">
        <w:rPr>
          <w:rFonts w:ascii="Garamond" w:hAnsi="Garamond"/>
        </w:rPr>
        <w:t>r</w:t>
      </w:r>
      <w:r w:rsidRPr="00693148">
        <w:rPr>
          <w:rFonts w:ascii="Garamond" w:hAnsi="Garamond"/>
        </w:rPr>
        <w:t>to</w:t>
      </w:r>
      <w:r>
        <w:rPr>
          <w:rFonts w:ascii="Garamond" w:hAnsi="Garamond"/>
        </w:rPr>
        <w:t xml:space="preserve"> e veniente nella storia</w:t>
      </w:r>
      <w:r w:rsidRPr="00693148">
        <w:rPr>
          <w:rFonts w:ascii="Garamond" w:hAnsi="Garamond"/>
        </w:rPr>
        <w:t xml:space="preserve">. </w:t>
      </w:r>
    </w:p>
    <w:p w:rsidR="009D4B46" w:rsidRDefault="009D4B46" w:rsidP="009D4B46">
      <w:pPr>
        <w:rPr>
          <w:rFonts w:ascii="Garamond" w:hAnsi="Garamond"/>
        </w:rPr>
      </w:pPr>
      <w:r w:rsidRPr="00693148">
        <w:rPr>
          <w:rFonts w:ascii="Garamond" w:hAnsi="Garamond"/>
        </w:rPr>
        <w:t xml:space="preserve">Si può riconoscere qui la fondatezza dell’adagio che ha caratterizzato la riflessione teologica di Henri </w:t>
      </w:r>
      <w:r>
        <w:rPr>
          <w:rFonts w:ascii="Garamond" w:hAnsi="Garamond"/>
        </w:rPr>
        <w:t>d</w:t>
      </w:r>
      <w:r w:rsidRPr="00693148">
        <w:rPr>
          <w:rFonts w:ascii="Garamond" w:hAnsi="Garamond"/>
        </w:rPr>
        <w:t xml:space="preserve">e </w:t>
      </w:r>
      <w:proofErr w:type="spellStart"/>
      <w:r w:rsidRPr="00693148">
        <w:rPr>
          <w:rFonts w:ascii="Garamond" w:hAnsi="Garamond"/>
        </w:rPr>
        <w:t>Lubac</w:t>
      </w:r>
      <w:proofErr w:type="spellEnd"/>
      <w:r w:rsidRPr="00693148">
        <w:rPr>
          <w:rFonts w:ascii="Garamond" w:hAnsi="Garamond"/>
        </w:rPr>
        <w:t xml:space="preserve"> </w:t>
      </w:r>
      <w:r>
        <w:rPr>
          <w:rFonts w:ascii="Garamond" w:hAnsi="Garamond"/>
        </w:rPr>
        <w:t>relativamente a</w:t>
      </w:r>
      <w:r w:rsidRPr="00693148">
        <w:rPr>
          <w:rFonts w:ascii="Garamond" w:hAnsi="Garamond"/>
        </w:rPr>
        <w:t>ll</w:t>
      </w:r>
      <w:r>
        <w:rPr>
          <w:rFonts w:ascii="Garamond" w:hAnsi="Garamond"/>
        </w:rPr>
        <w:t>’</w:t>
      </w:r>
      <w:r w:rsidRPr="00693148">
        <w:rPr>
          <w:rFonts w:ascii="Garamond" w:hAnsi="Garamond"/>
        </w:rPr>
        <w:t>a</w:t>
      </w:r>
      <w:r>
        <w:rPr>
          <w:rFonts w:ascii="Garamond" w:hAnsi="Garamond"/>
        </w:rPr>
        <w:t>pporto della</w:t>
      </w:r>
      <w:r w:rsidRPr="00693148">
        <w:rPr>
          <w:rFonts w:ascii="Garamond" w:hAnsi="Garamond"/>
        </w:rPr>
        <w:t xml:space="preserve"> grande tradizione patristica, che riassumeva nella espressione: «L’Eucaristia fa la Chiesa</w:t>
      </w:r>
      <w:r>
        <w:rPr>
          <w:rFonts w:ascii="Garamond" w:hAnsi="Garamond"/>
        </w:rPr>
        <w:t xml:space="preserve"> (</w:t>
      </w:r>
      <w:r>
        <w:rPr>
          <w:rFonts w:ascii="Garamond" w:hAnsi="Garamond"/>
          <w:i/>
        </w:rPr>
        <w:t xml:space="preserve">Ecclesia de </w:t>
      </w:r>
      <w:proofErr w:type="spellStart"/>
      <w:r>
        <w:rPr>
          <w:rFonts w:ascii="Garamond" w:hAnsi="Garamond"/>
          <w:i/>
        </w:rPr>
        <w:t>Eucharistia</w:t>
      </w:r>
      <w:proofErr w:type="spellEnd"/>
      <w:r>
        <w:rPr>
          <w:rFonts w:ascii="Garamond" w:hAnsi="Garamond"/>
          <w:i/>
        </w:rPr>
        <w:t xml:space="preserve"> </w:t>
      </w:r>
      <w:proofErr w:type="spellStart"/>
      <w:r>
        <w:rPr>
          <w:rFonts w:ascii="Garamond" w:hAnsi="Garamond"/>
          <w:i/>
        </w:rPr>
        <w:t>vivit</w:t>
      </w:r>
      <w:proofErr w:type="spellEnd"/>
      <w:r>
        <w:rPr>
          <w:rFonts w:ascii="Garamond" w:hAnsi="Garamond"/>
        </w:rPr>
        <w:t>)</w:t>
      </w:r>
      <w:r w:rsidRPr="00693148">
        <w:rPr>
          <w:rFonts w:ascii="Garamond" w:hAnsi="Garamond"/>
        </w:rPr>
        <w:t>»</w:t>
      </w:r>
      <w:r>
        <w:rPr>
          <w:rStyle w:val="Rimandonotaapidipagina"/>
          <w:rFonts w:ascii="Garamond" w:hAnsi="Garamond"/>
        </w:rPr>
        <w:footnoteReference w:id="17"/>
      </w:r>
      <w:r w:rsidRPr="00693148">
        <w:rPr>
          <w:rFonts w:ascii="Garamond" w:hAnsi="Garamond"/>
        </w:rPr>
        <w:t xml:space="preserve">. </w:t>
      </w:r>
      <w:r>
        <w:rPr>
          <w:rFonts w:ascii="Garamond" w:hAnsi="Garamond"/>
        </w:rPr>
        <w:t>In questa prospettiva correttamente intesa e documentata dalla storia</w:t>
      </w:r>
      <w:r w:rsidRPr="00693148">
        <w:rPr>
          <w:rFonts w:ascii="Garamond" w:hAnsi="Garamond"/>
        </w:rPr>
        <w:t xml:space="preserve">, non soltanto </w:t>
      </w:r>
      <w:smartTag w:uri="urn:schemas-microsoft-com:office:smarttags" w:element="PersonName">
        <w:smartTagPr>
          <w:attr w:name="ProductID" w:val="la Chiesa"/>
        </w:smartTagPr>
        <w:r w:rsidRPr="00693148">
          <w:rPr>
            <w:rFonts w:ascii="Garamond" w:hAnsi="Garamond"/>
          </w:rPr>
          <w:t>la Chiesa</w:t>
        </w:r>
      </w:smartTag>
      <w:r w:rsidRPr="00693148">
        <w:rPr>
          <w:rFonts w:ascii="Garamond" w:hAnsi="Garamond"/>
        </w:rPr>
        <w:t xml:space="preserve"> celebra l’eucaristia, </w:t>
      </w:r>
      <w:r>
        <w:rPr>
          <w:rFonts w:ascii="Garamond" w:hAnsi="Garamond"/>
        </w:rPr>
        <w:t xml:space="preserve">frazione del pane, </w:t>
      </w:r>
      <w:r w:rsidRPr="00693148">
        <w:rPr>
          <w:rFonts w:ascii="Garamond" w:hAnsi="Garamond"/>
        </w:rPr>
        <w:t>cena del Signore, pasqua della sett</w:t>
      </w:r>
      <w:r w:rsidRPr="00693148">
        <w:rPr>
          <w:rFonts w:ascii="Garamond" w:hAnsi="Garamond"/>
        </w:rPr>
        <w:t>i</w:t>
      </w:r>
      <w:r w:rsidRPr="00693148">
        <w:rPr>
          <w:rFonts w:ascii="Garamond" w:hAnsi="Garamond"/>
        </w:rPr>
        <w:t>mana, ma è altresì fondamentale il fatto che è l</w:t>
      </w:r>
      <w:r>
        <w:rPr>
          <w:rFonts w:ascii="Garamond" w:hAnsi="Garamond"/>
        </w:rPr>
        <w:t>’</w:t>
      </w:r>
      <w:r w:rsidRPr="00693148">
        <w:rPr>
          <w:rFonts w:ascii="Garamond" w:hAnsi="Garamond"/>
        </w:rPr>
        <w:t>Eucaristia a costituire l’</w:t>
      </w:r>
      <w:r w:rsidRPr="00693148">
        <w:rPr>
          <w:rFonts w:ascii="Garamond" w:hAnsi="Garamond"/>
        </w:rPr>
        <w:t>i</w:t>
      </w:r>
      <w:r w:rsidRPr="00693148">
        <w:rPr>
          <w:rFonts w:ascii="Garamond" w:hAnsi="Garamond"/>
        </w:rPr>
        <w:t>dentità</w:t>
      </w:r>
      <w:r>
        <w:rPr>
          <w:rFonts w:ascii="Garamond" w:hAnsi="Garamond"/>
        </w:rPr>
        <w:t xml:space="preserve"> e la missione</w:t>
      </w:r>
      <w:r w:rsidRPr="00693148">
        <w:rPr>
          <w:rFonts w:ascii="Garamond" w:hAnsi="Garamond"/>
        </w:rPr>
        <w:t xml:space="preserve"> della Chiesa del Signore</w:t>
      </w:r>
      <w:r>
        <w:rPr>
          <w:rFonts w:ascii="Garamond" w:hAnsi="Garamond"/>
        </w:rPr>
        <w:t xml:space="preserve"> nel tempo</w:t>
      </w:r>
      <w:r w:rsidRPr="00693148">
        <w:rPr>
          <w:rFonts w:ascii="Garamond" w:hAnsi="Garamond"/>
        </w:rPr>
        <w:t>.</w:t>
      </w:r>
      <w:r>
        <w:rPr>
          <w:rFonts w:ascii="Garamond" w:hAnsi="Garamond"/>
        </w:rPr>
        <w:t xml:space="preserve"> </w:t>
      </w:r>
      <w:r w:rsidRPr="00693148">
        <w:rPr>
          <w:rFonts w:ascii="Garamond" w:hAnsi="Garamond"/>
        </w:rPr>
        <w:t>L’affermazione, per quanto possa stupire, trova la sua pertinenza non s</w:t>
      </w:r>
      <w:r w:rsidRPr="00693148">
        <w:rPr>
          <w:rFonts w:ascii="Garamond" w:hAnsi="Garamond"/>
        </w:rPr>
        <w:t>o</w:t>
      </w:r>
      <w:r w:rsidRPr="00693148">
        <w:rPr>
          <w:rFonts w:ascii="Garamond" w:hAnsi="Garamond"/>
        </w:rPr>
        <w:t>lo a partire dal dato</w:t>
      </w:r>
      <w:r>
        <w:rPr>
          <w:rFonts w:ascii="Garamond" w:hAnsi="Garamond"/>
        </w:rPr>
        <w:t xml:space="preserve"> documentario</w:t>
      </w:r>
      <w:r w:rsidRPr="00693148">
        <w:rPr>
          <w:rFonts w:ascii="Garamond" w:hAnsi="Garamond"/>
        </w:rPr>
        <w:t xml:space="preserve"> della riflessione patristica, ma ancora di più </w:t>
      </w:r>
      <w:r>
        <w:rPr>
          <w:rFonts w:ascii="Garamond" w:hAnsi="Garamond"/>
        </w:rPr>
        <w:t>dal</w:t>
      </w:r>
      <w:r w:rsidRPr="00693148">
        <w:rPr>
          <w:rFonts w:ascii="Garamond" w:hAnsi="Garamond"/>
        </w:rPr>
        <w:t xml:space="preserve"> dato b</w:t>
      </w:r>
      <w:r w:rsidRPr="00693148">
        <w:rPr>
          <w:rFonts w:ascii="Garamond" w:hAnsi="Garamond"/>
        </w:rPr>
        <w:t>i</w:t>
      </w:r>
      <w:r w:rsidRPr="00693148">
        <w:rPr>
          <w:rFonts w:ascii="Garamond" w:hAnsi="Garamond"/>
        </w:rPr>
        <w:t>blico neotestamentario</w:t>
      </w:r>
      <w:r>
        <w:rPr>
          <w:rFonts w:ascii="Garamond" w:hAnsi="Garamond"/>
        </w:rPr>
        <w:t xml:space="preserve"> e, non marginalmente, dalla prassi liturgica (</w:t>
      </w:r>
      <w:proofErr w:type="spellStart"/>
      <w:r>
        <w:rPr>
          <w:rFonts w:ascii="Garamond" w:hAnsi="Garamond"/>
          <w:i/>
        </w:rPr>
        <w:t>lex</w:t>
      </w:r>
      <w:proofErr w:type="spellEnd"/>
      <w:r>
        <w:rPr>
          <w:rFonts w:ascii="Garamond" w:hAnsi="Garamond"/>
          <w:i/>
        </w:rPr>
        <w:t xml:space="preserve"> </w:t>
      </w:r>
      <w:proofErr w:type="spellStart"/>
      <w:r>
        <w:rPr>
          <w:rFonts w:ascii="Garamond" w:hAnsi="Garamond"/>
          <w:i/>
        </w:rPr>
        <w:t>orandi-lex</w:t>
      </w:r>
      <w:proofErr w:type="spellEnd"/>
      <w:r>
        <w:rPr>
          <w:rFonts w:ascii="Garamond" w:hAnsi="Garamond"/>
          <w:i/>
        </w:rPr>
        <w:t xml:space="preserve"> </w:t>
      </w:r>
      <w:proofErr w:type="spellStart"/>
      <w:r>
        <w:rPr>
          <w:rFonts w:ascii="Garamond" w:hAnsi="Garamond"/>
          <w:i/>
        </w:rPr>
        <w:t>credendi</w:t>
      </w:r>
      <w:proofErr w:type="spellEnd"/>
      <w:r>
        <w:rPr>
          <w:rFonts w:ascii="Garamond" w:hAnsi="Garamond"/>
        </w:rPr>
        <w:t>)</w:t>
      </w:r>
      <w:r w:rsidRPr="00693148">
        <w:rPr>
          <w:rFonts w:ascii="Garamond" w:hAnsi="Garamond"/>
        </w:rPr>
        <w:t xml:space="preserve">, che costituisce il </w:t>
      </w:r>
      <w:r>
        <w:rPr>
          <w:rFonts w:ascii="Garamond" w:hAnsi="Garamond"/>
        </w:rPr>
        <w:t>punto di partenza</w:t>
      </w:r>
      <w:r w:rsidRPr="00693148">
        <w:rPr>
          <w:rFonts w:ascii="Garamond" w:hAnsi="Garamond"/>
        </w:rPr>
        <w:t xml:space="preserve"> della riflessione ecclesi</w:t>
      </w:r>
      <w:r>
        <w:rPr>
          <w:rFonts w:ascii="Garamond" w:hAnsi="Garamond"/>
        </w:rPr>
        <w:t>ologica</w:t>
      </w:r>
      <w:r w:rsidRPr="00693148">
        <w:rPr>
          <w:rFonts w:ascii="Garamond" w:hAnsi="Garamond"/>
        </w:rPr>
        <w:t xml:space="preserve"> stessa.</w:t>
      </w:r>
    </w:p>
    <w:p w:rsidR="00F21C8E" w:rsidRDefault="00F21C8E" w:rsidP="00802C16">
      <w:pPr>
        <w:rPr>
          <w:rFonts w:ascii="Garamond" w:hAnsi="Garamond"/>
        </w:rPr>
      </w:pPr>
    </w:p>
    <w:p w:rsidR="009D4B46" w:rsidRDefault="009D4B46" w:rsidP="00802C16">
      <w:pPr>
        <w:rPr>
          <w:rFonts w:ascii="Garamond" w:hAnsi="Garamond"/>
        </w:rPr>
      </w:pPr>
    </w:p>
    <w:p w:rsidR="002457C8" w:rsidRPr="00FE1E4F" w:rsidRDefault="002457C8" w:rsidP="002457C8">
      <w:pPr>
        <w:numPr>
          <w:ilvl w:val="0"/>
          <w:numId w:val="1"/>
        </w:numPr>
        <w:rPr>
          <w:rFonts w:ascii="Garamond" w:hAnsi="Garamond"/>
          <w:i/>
        </w:rPr>
      </w:pPr>
      <w:r>
        <w:rPr>
          <w:rFonts w:ascii="Garamond" w:hAnsi="Garamond"/>
          <w:i/>
        </w:rPr>
        <w:lastRenderedPageBreak/>
        <w:t>Le malattie mortali della liturgia</w:t>
      </w:r>
    </w:p>
    <w:p w:rsidR="002457C8" w:rsidRPr="00693148" w:rsidRDefault="002457C8" w:rsidP="002457C8">
      <w:pPr>
        <w:rPr>
          <w:rFonts w:ascii="Garamond" w:hAnsi="Garamond"/>
        </w:rPr>
      </w:pPr>
    </w:p>
    <w:p w:rsidR="002457C8" w:rsidRPr="00693148" w:rsidRDefault="002457C8" w:rsidP="002457C8">
      <w:pPr>
        <w:rPr>
          <w:rFonts w:ascii="Garamond" w:hAnsi="Garamond"/>
        </w:rPr>
      </w:pPr>
      <w:r w:rsidRPr="00693148">
        <w:rPr>
          <w:rFonts w:ascii="Garamond" w:hAnsi="Garamond"/>
        </w:rPr>
        <w:t xml:space="preserve">In un recente saggio il monaco benedettino francese Pierre </w:t>
      </w:r>
      <w:proofErr w:type="spellStart"/>
      <w:r w:rsidRPr="00693148">
        <w:rPr>
          <w:rFonts w:ascii="Garamond" w:hAnsi="Garamond"/>
        </w:rPr>
        <w:t>Miquel</w:t>
      </w:r>
      <w:proofErr w:type="spellEnd"/>
      <w:r w:rsidRPr="00693148">
        <w:rPr>
          <w:rStyle w:val="Rimandonotaapidipagina"/>
          <w:rFonts w:ascii="Garamond" w:hAnsi="Garamond"/>
        </w:rPr>
        <w:footnoteReference w:id="18"/>
      </w:r>
      <w:r w:rsidRPr="00693148">
        <w:rPr>
          <w:rFonts w:ascii="Garamond" w:hAnsi="Garamond"/>
        </w:rPr>
        <w:t xml:space="preserve"> denuncia alcune malattie della liturgia della Chiesa, in particolare dell</w:t>
      </w:r>
      <w:r>
        <w:rPr>
          <w:rFonts w:ascii="Garamond" w:hAnsi="Garamond"/>
        </w:rPr>
        <w:t xml:space="preserve">a celebrazione </w:t>
      </w:r>
      <w:r w:rsidRPr="00693148">
        <w:rPr>
          <w:rFonts w:ascii="Garamond" w:hAnsi="Garamond"/>
        </w:rPr>
        <w:t>eucaristi</w:t>
      </w:r>
      <w:r>
        <w:rPr>
          <w:rFonts w:ascii="Garamond" w:hAnsi="Garamond"/>
        </w:rPr>
        <w:t>c</w:t>
      </w:r>
      <w:r w:rsidRPr="00693148">
        <w:rPr>
          <w:rFonts w:ascii="Garamond" w:hAnsi="Garamond"/>
        </w:rPr>
        <w:t>a, che costituiscono, da parte loro, un ammonimento alla comunità cristiana per verificare l’autenticità del suo celebrare, ma anche la qualità della testimonianza che essa offre al mondo.</w:t>
      </w:r>
      <w:r>
        <w:rPr>
          <w:rFonts w:ascii="Garamond" w:hAnsi="Garamond"/>
        </w:rPr>
        <w:t xml:space="preserve"> Davanti al </w:t>
      </w:r>
      <w:r w:rsidRPr="001C47AB">
        <w:rPr>
          <w:rFonts w:ascii="Garamond" w:hAnsi="Garamond"/>
          <w:i/>
        </w:rPr>
        <w:t>Messale Romano ed. III</w:t>
      </w:r>
      <w:r>
        <w:rPr>
          <w:rFonts w:ascii="Garamond" w:hAnsi="Garamond"/>
          <w:i/>
        </w:rPr>
        <w:t xml:space="preserve"> </w:t>
      </w:r>
      <w:r>
        <w:rPr>
          <w:rFonts w:ascii="Garamond" w:hAnsi="Garamond"/>
        </w:rPr>
        <w:t>(2019), affinché non si cada nella banalità rituale e nella deriva dell’improvvisazione che tutto appiattisce, rendendolo strumento formale già desueto perché posto nella condizione di una afasia radicale, è necessario riflettere su qualche rischio latente e mai assopito in coloro che si ritengono già esperti nelle realtà del sacro.</w:t>
      </w:r>
    </w:p>
    <w:p w:rsidR="002457C8" w:rsidRPr="00693148" w:rsidRDefault="002457C8" w:rsidP="002457C8">
      <w:pPr>
        <w:rPr>
          <w:rFonts w:ascii="Garamond" w:hAnsi="Garamond"/>
        </w:rPr>
      </w:pPr>
      <w:r w:rsidRPr="00693148">
        <w:rPr>
          <w:rFonts w:ascii="Garamond" w:hAnsi="Garamond"/>
        </w:rPr>
        <w:t xml:space="preserve">Anzitutto, </w:t>
      </w:r>
      <w:r>
        <w:rPr>
          <w:rFonts w:ascii="Garamond" w:hAnsi="Garamond"/>
        </w:rPr>
        <w:t xml:space="preserve">è necessario </w:t>
      </w:r>
      <w:r w:rsidRPr="00693148">
        <w:rPr>
          <w:rFonts w:ascii="Garamond" w:hAnsi="Garamond"/>
        </w:rPr>
        <w:t>richiama</w:t>
      </w:r>
      <w:r>
        <w:rPr>
          <w:rFonts w:ascii="Garamond" w:hAnsi="Garamond"/>
        </w:rPr>
        <w:t>re</w:t>
      </w:r>
      <w:r w:rsidRPr="00693148">
        <w:rPr>
          <w:rFonts w:ascii="Garamond" w:hAnsi="Garamond"/>
        </w:rPr>
        <w:t xml:space="preserve"> l’attenzione sulla </w:t>
      </w:r>
      <w:r w:rsidRPr="002F01BA">
        <w:rPr>
          <w:rFonts w:ascii="Garamond" w:hAnsi="Garamond"/>
          <w:i/>
        </w:rPr>
        <w:t>ripetizione ossessiva</w:t>
      </w:r>
      <w:r w:rsidRPr="00693148">
        <w:rPr>
          <w:rFonts w:ascii="Garamond" w:hAnsi="Garamond"/>
        </w:rPr>
        <w:t>. Con ciò si intende un adempimento scrupoloso dell’atto rituale, ma che è marginale rispetto alla vita e che rende il rito ossessivo. Se da un lato, l’esecuzione perfetta può generare una rassicurazione della coscienza</w:t>
      </w:r>
      <w:r>
        <w:rPr>
          <w:rFonts w:ascii="Garamond" w:hAnsi="Garamond"/>
        </w:rPr>
        <w:t xml:space="preserve"> morale</w:t>
      </w:r>
      <w:r w:rsidRPr="00693148">
        <w:rPr>
          <w:rFonts w:ascii="Garamond" w:hAnsi="Garamond"/>
        </w:rPr>
        <w:t>, dall’altro, mortifica la funzione espressiva del rito, impedendogli di essere modello di servizio relegandolo nell’artificiale.</w:t>
      </w:r>
    </w:p>
    <w:p w:rsidR="002457C8" w:rsidRDefault="002457C8" w:rsidP="002457C8">
      <w:pPr>
        <w:rPr>
          <w:rFonts w:ascii="Garamond" w:hAnsi="Garamond"/>
        </w:rPr>
      </w:pPr>
      <w:r w:rsidRPr="00693148">
        <w:rPr>
          <w:rFonts w:ascii="Garamond" w:hAnsi="Garamond"/>
        </w:rPr>
        <w:t xml:space="preserve">Una seconda malattia è diagnosticata nella </w:t>
      </w:r>
      <w:r w:rsidRPr="002F01BA">
        <w:rPr>
          <w:rFonts w:ascii="Garamond" w:hAnsi="Garamond"/>
          <w:i/>
        </w:rPr>
        <w:t>sclerosi</w:t>
      </w:r>
      <w:r w:rsidRPr="00693148">
        <w:rPr>
          <w:rFonts w:ascii="Garamond" w:hAnsi="Garamond"/>
        </w:rPr>
        <w:t>, ovvero la tentazione dell’</w:t>
      </w:r>
      <w:proofErr w:type="spellStart"/>
      <w:r w:rsidRPr="00693148">
        <w:rPr>
          <w:rFonts w:ascii="Garamond" w:hAnsi="Garamond"/>
        </w:rPr>
        <w:t>archeologismo</w:t>
      </w:r>
      <w:proofErr w:type="spellEnd"/>
      <w:r w:rsidRPr="00693148">
        <w:rPr>
          <w:rFonts w:ascii="Garamond" w:hAnsi="Garamond"/>
        </w:rPr>
        <w:t xml:space="preserve"> liturgico. In un tempo in cui si lamenta una mancanza di originalità nel cammino della riforma liturgica è necessario ricordare, senza pregiudizi, che la fedeltà al dato essenziale della tradizione storica non significa né imposizione del fissismo liturgico né rincorsa all’</w:t>
      </w:r>
      <w:proofErr w:type="spellStart"/>
      <w:r w:rsidRPr="00693148">
        <w:rPr>
          <w:rFonts w:ascii="Garamond" w:hAnsi="Garamond"/>
        </w:rPr>
        <w:t>archeologismo</w:t>
      </w:r>
      <w:proofErr w:type="spellEnd"/>
      <w:r w:rsidRPr="00693148">
        <w:rPr>
          <w:rFonts w:ascii="Garamond" w:hAnsi="Garamond"/>
        </w:rPr>
        <w:t xml:space="preserve"> rituale; al contrario, si domanda un’apertura al rinnovamento per comprendere il significato dell’evento</w:t>
      </w:r>
      <w:r>
        <w:rPr>
          <w:rFonts w:ascii="Garamond" w:hAnsi="Garamond"/>
        </w:rPr>
        <w:t xml:space="preserve"> pasquale,</w:t>
      </w:r>
      <w:r w:rsidRPr="00693148">
        <w:rPr>
          <w:rFonts w:ascii="Garamond" w:hAnsi="Garamond"/>
        </w:rPr>
        <w:t xml:space="preserve"> che la tradizione stessa ci ha consegnato come imprescindibile per una lettura non distorta del presente. A questo proposito la riforma liturgica di Paolo VI non ha inseguito un capriccio estemporaneo di cambiamento; è stata, invece, attuata sulla base delle fonti della più genuina tradizione della Chiesa e in attento ascolto di essa. La storia</w:t>
      </w:r>
      <w:r>
        <w:rPr>
          <w:rFonts w:ascii="Garamond" w:hAnsi="Garamond"/>
        </w:rPr>
        <w:t>, in questa prospettiva,</w:t>
      </w:r>
      <w:r w:rsidRPr="00693148">
        <w:rPr>
          <w:rFonts w:ascii="Garamond" w:hAnsi="Garamond"/>
        </w:rPr>
        <w:t xml:space="preserve"> non è l’esibizione di un conflitto tra il passato e il futuro, ma un cammino che si manifesta come rigenerazione mediante, sì il ritorno alle fonti, ma in un contesto nuovo</w:t>
      </w:r>
      <w:r>
        <w:rPr>
          <w:rFonts w:ascii="Garamond" w:hAnsi="Garamond"/>
        </w:rPr>
        <w:t>,</w:t>
      </w:r>
      <w:r w:rsidRPr="00693148">
        <w:rPr>
          <w:rFonts w:ascii="Garamond" w:hAnsi="Garamond"/>
        </w:rPr>
        <w:t xml:space="preserve"> nel quale si propongono esperienze, in cui tradizione e rinnovamento si connettono in modo armonioso. Quali atteggiamenti porre in atto nelle assemblee cristiane perché, nella partecipazione al mistero eucaristico, si proceda oltre l’</w:t>
      </w:r>
      <w:proofErr w:type="spellStart"/>
      <w:r w:rsidRPr="00693148">
        <w:rPr>
          <w:rFonts w:ascii="Garamond" w:hAnsi="Garamond"/>
        </w:rPr>
        <w:t>archeologismo</w:t>
      </w:r>
      <w:proofErr w:type="spellEnd"/>
      <w:r w:rsidRPr="00693148">
        <w:rPr>
          <w:rFonts w:ascii="Garamond" w:hAnsi="Garamond"/>
        </w:rPr>
        <w:t xml:space="preserve"> rituale e l’anarchia liturgica? </w:t>
      </w:r>
      <w:r>
        <w:rPr>
          <w:rFonts w:ascii="Garamond" w:hAnsi="Garamond"/>
        </w:rPr>
        <w:t xml:space="preserve">D. </w:t>
      </w:r>
      <w:r w:rsidRPr="00693148">
        <w:rPr>
          <w:rFonts w:ascii="Garamond" w:hAnsi="Garamond"/>
        </w:rPr>
        <w:t>Giuseppe Dossetti</w:t>
      </w:r>
      <w:r>
        <w:rPr>
          <w:rFonts w:ascii="Garamond" w:hAnsi="Garamond"/>
        </w:rPr>
        <w:t xml:space="preserve"> (+ 1996)</w:t>
      </w:r>
      <w:r w:rsidRPr="00693148">
        <w:rPr>
          <w:rFonts w:ascii="Garamond" w:hAnsi="Garamond"/>
        </w:rPr>
        <w:t xml:space="preserve">, in un tentativo di rilettura della Costituzione liturgica suggeriva due condizioni fondamentali. La prima, è data da </w:t>
      </w:r>
    </w:p>
    <w:p w:rsidR="002457C8" w:rsidRDefault="002457C8" w:rsidP="002457C8">
      <w:pPr>
        <w:rPr>
          <w:rFonts w:ascii="Garamond" w:hAnsi="Garamond"/>
        </w:rPr>
      </w:pPr>
    </w:p>
    <w:p w:rsidR="002457C8" w:rsidRPr="005164BA" w:rsidRDefault="002457C8" w:rsidP="002457C8">
      <w:pPr>
        <w:ind w:left="284"/>
        <w:rPr>
          <w:rFonts w:ascii="Garamond" w:hAnsi="Garamond"/>
          <w:sz w:val="20"/>
          <w:szCs w:val="20"/>
        </w:rPr>
      </w:pPr>
      <w:r w:rsidRPr="005164BA">
        <w:rPr>
          <w:rFonts w:ascii="Garamond" w:hAnsi="Garamond"/>
          <w:sz w:val="20"/>
          <w:szCs w:val="20"/>
        </w:rPr>
        <w:t>«</w:t>
      </w:r>
      <w:proofErr w:type="gramStart"/>
      <w:r w:rsidRPr="005164BA">
        <w:rPr>
          <w:rFonts w:ascii="Garamond" w:hAnsi="Garamond"/>
          <w:sz w:val="20"/>
          <w:szCs w:val="20"/>
        </w:rPr>
        <w:t>una</w:t>
      </w:r>
      <w:proofErr w:type="gramEnd"/>
      <w:r w:rsidRPr="005164BA">
        <w:rPr>
          <w:rFonts w:ascii="Garamond" w:hAnsi="Garamond"/>
          <w:sz w:val="20"/>
          <w:szCs w:val="20"/>
        </w:rPr>
        <w:t xml:space="preserve"> pazienza spirituale delle comunità e dei loro responsabili, i quali devono capire che per creare, in questo campo, bisogna essere molto, molto immersi nello Spirito del Signore Gesù e non avere soltanto qualche vaga indicazione di ordine sociologico o qualche intuizione di carattere psicologico». </w:t>
      </w:r>
    </w:p>
    <w:p w:rsidR="002457C8" w:rsidRDefault="002457C8" w:rsidP="002457C8">
      <w:pPr>
        <w:rPr>
          <w:rFonts w:ascii="Garamond" w:hAnsi="Garamond"/>
          <w:sz w:val="20"/>
          <w:szCs w:val="20"/>
        </w:rPr>
      </w:pPr>
    </w:p>
    <w:p w:rsidR="00770060" w:rsidRPr="00770060" w:rsidRDefault="002457C8" w:rsidP="00770060">
      <w:pPr>
        <w:rPr>
          <w:rFonts w:ascii="Garamond" w:hAnsi="Garamond"/>
        </w:rPr>
      </w:pPr>
      <w:r w:rsidRPr="00693148">
        <w:rPr>
          <w:rFonts w:ascii="Garamond" w:hAnsi="Garamond"/>
        </w:rPr>
        <w:lastRenderedPageBreak/>
        <w:t>La seconda condizione necessita «una lealtà da parte degli organi centrali rispetto a quello che è lo spirito fondamentale della Costituzione»</w:t>
      </w:r>
      <w:r w:rsidRPr="00693148">
        <w:rPr>
          <w:rStyle w:val="Rimandonotaapidipagina"/>
          <w:rFonts w:ascii="Garamond" w:hAnsi="Garamond"/>
        </w:rPr>
        <w:footnoteReference w:id="19"/>
      </w:r>
      <w:r w:rsidRPr="00693148">
        <w:rPr>
          <w:rFonts w:ascii="Garamond" w:hAnsi="Garamond"/>
        </w:rPr>
        <w:t>. È chiaramente espressa qui la coscienza che nel cammino del</w:t>
      </w:r>
      <w:r>
        <w:rPr>
          <w:rFonts w:ascii="Garamond" w:hAnsi="Garamond"/>
        </w:rPr>
        <w:t xml:space="preserve"> rinnovamento </w:t>
      </w:r>
      <w:r w:rsidRPr="00693148">
        <w:rPr>
          <w:rFonts w:ascii="Garamond" w:hAnsi="Garamond"/>
        </w:rPr>
        <w:t>liturgic</w:t>
      </w:r>
      <w:r>
        <w:rPr>
          <w:rFonts w:ascii="Garamond" w:hAnsi="Garamond"/>
        </w:rPr>
        <w:t>o</w:t>
      </w:r>
      <w:r w:rsidRPr="00693148">
        <w:rPr>
          <w:rFonts w:ascii="Garamond" w:hAnsi="Garamond"/>
        </w:rPr>
        <w:t xml:space="preserve"> è in gioco la fedeltà evangelica delle comunità cristiane; e ciò non può che richiedere un processo di conversione continua nell’accezione biblica più radicale che il termine </w:t>
      </w:r>
      <w:proofErr w:type="spellStart"/>
      <w:r w:rsidRPr="00693148">
        <w:rPr>
          <w:rFonts w:ascii="Garamond" w:hAnsi="Garamond"/>
          <w:i/>
        </w:rPr>
        <w:t>metánoia</w:t>
      </w:r>
      <w:proofErr w:type="spellEnd"/>
      <w:r w:rsidRPr="00693148">
        <w:rPr>
          <w:rFonts w:ascii="Garamond" w:hAnsi="Garamond"/>
        </w:rPr>
        <w:t xml:space="preserve"> evoca.</w:t>
      </w:r>
      <w:r w:rsidR="00770060">
        <w:rPr>
          <w:rFonts w:ascii="Garamond" w:hAnsi="Garamond"/>
        </w:rPr>
        <w:t xml:space="preserve"> </w:t>
      </w:r>
      <w:r w:rsidR="00770060" w:rsidRPr="00770060">
        <w:rPr>
          <w:rFonts w:ascii="Garamond" w:hAnsi="Garamond"/>
        </w:rPr>
        <w:t xml:space="preserve">La testimonianza di Joseph </w:t>
      </w:r>
      <w:proofErr w:type="spellStart"/>
      <w:r w:rsidR="00770060" w:rsidRPr="00770060">
        <w:rPr>
          <w:rFonts w:ascii="Garamond" w:hAnsi="Garamond"/>
        </w:rPr>
        <w:t>Gelineau</w:t>
      </w:r>
      <w:proofErr w:type="spellEnd"/>
      <w:r w:rsidR="00770060" w:rsidRPr="00770060">
        <w:rPr>
          <w:rFonts w:ascii="Garamond" w:hAnsi="Garamond"/>
        </w:rPr>
        <w:t xml:space="preserve"> può risultare illuminante al </w:t>
      </w:r>
      <w:r w:rsidR="00770060">
        <w:rPr>
          <w:rFonts w:ascii="Garamond" w:hAnsi="Garamond"/>
        </w:rPr>
        <w:t>riguardo</w:t>
      </w:r>
      <w:r w:rsidR="00770060" w:rsidRPr="00770060">
        <w:rPr>
          <w:rFonts w:ascii="Garamond" w:hAnsi="Garamond"/>
        </w:rPr>
        <w:t>:</w:t>
      </w:r>
    </w:p>
    <w:p w:rsidR="00770060" w:rsidRPr="00770060" w:rsidRDefault="00770060" w:rsidP="00770060">
      <w:pPr>
        <w:rPr>
          <w:rFonts w:ascii="Garamond" w:hAnsi="Garamond"/>
        </w:rPr>
      </w:pPr>
    </w:p>
    <w:p w:rsidR="00770060" w:rsidRPr="00770060" w:rsidRDefault="00770060" w:rsidP="00770060">
      <w:pPr>
        <w:ind w:left="708"/>
        <w:rPr>
          <w:rFonts w:ascii="Garamond" w:hAnsi="Garamond"/>
          <w:sz w:val="20"/>
        </w:rPr>
      </w:pPr>
      <w:r w:rsidRPr="00770060">
        <w:rPr>
          <w:rFonts w:ascii="Garamond" w:hAnsi="Garamond"/>
          <w:sz w:val="20"/>
        </w:rPr>
        <w:t>«Trovare nuovi simboli? Cercare dei simboli moderni? Può darsi. Ma dove s</w:t>
      </w:r>
      <w:r w:rsidRPr="00770060">
        <w:rPr>
          <w:rFonts w:ascii="Garamond" w:hAnsi="Garamond"/>
          <w:sz w:val="20"/>
        </w:rPr>
        <w:t>o</w:t>
      </w:r>
      <w:r w:rsidRPr="00770060">
        <w:rPr>
          <w:rFonts w:ascii="Garamond" w:hAnsi="Garamond"/>
          <w:sz w:val="20"/>
        </w:rPr>
        <w:t>no? Chi li possiede? Dovremmo piuttosto fidarci, lasciando che essi esprimano tu</w:t>
      </w:r>
      <w:r w:rsidRPr="00770060">
        <w:rPr>
          <w:rFonts w:ascii="Garamond" w:hAnsi="Garamond"/>
          <w:sz w:val="20"/>
        </w:rPr>
        <w:t>t</w:t>
      </w:r>
      <w:r w:rsidRPr="00770060">
        <w:rPr>
          <w:rFonts w:ascii="Garamond" w:hAnsi="Garamond"/>
          <w:sz w:val="20"/>
        </w:rPr>
        <w:t xml:space="preserve">te le loro virtualità, di quelle realtà umane che Gesù e </w:t>
      </w:r>
      <w:smartTag w:uri="urn:schemas-microsoft-com:office:smarttags" w:element="PersonName">
        <w:smartTagPr>
          <w:attr w:name="ProductID" w:val="la Chiesa"/>
        </w:smartTagPr>
        <w:r w:rsidRPr="00770060">
          <w:rPr>
            <w:rFonts w:ascii="Garamond" w:hAnsi="Garamond"/>
            <w:sz w:val="20"/>
          </w:rPr>
          <w:t>la Chiesa</w:t>
        </w:r>
      </w:smartTag>
      <w:r w:rsidRPr="00770060">
        <w:rPr>
          <w:rFonts w:ascii="Garamond" w:hAnsi="Garamond"/>
          <w:sz w:val="20"/>
        </w:rPr>
        <w:t xml:space="preserve"> hanno tratto dalla nostra stessa consistenza fisica e psichica, dalla natura e dalla cultura inestricabi</w:t>
      </w:r>
      <w:r w:rsidRPr="00770060">
        <w:rPr>
          <w:rFonts w:ascii="Garamond" w:hAnsi="Garamond"/>
          <w:sz w:val="20"/>
        </w:rPr>
        <w:t>l</w:t>
      </w:r>
      <w:r w:rsidRPr="00770060">
        <w:rPr>
          <w:rFonts w:ascii="Garamond" w:hAnsi="Garamond"/>
          <w:sz w:val="20"/>
        </w:rPr>
        <w:t xml:space="preserve">mente unite, perché siano segno del Dio che viene a stringere alleanza con l’uomo. </w:t>
      </w:r>
    </w:p>
    <w:p w:rsidR="00770060" w:rsidRPr="00770060" w:rsidRDefault="00770060" w:rsidP="00770060">
      <w:pPr>
        <w:ind w:left="708"/>
        <w:rPr>
          <w:rFonts w:ascii="Garamond" w:hAnsi="Garamond"/>
          <w:sz w:val="20"/>
        </w:rPr>
      </w:pPr>
      <w:r w:rsidRPr="00770060">
        <w:rPr>
          <w:rFonts w:ascii="Garamond" w:hAnsi="Garamond"/>
          <w:sz w:val="20"/>
        </w:rPr>
        <w:t>Questi segni e sacramenti, proprio perché costruiscono una storia, continuera</w:t>
      </w:r>
      <w:r w:rsidRPr="00770060">
        <w:rPr>
          <w:rFonts w:ascii="Garamond" w:hAnsi="Garamond"/>
          <w:sz w:val="20"/>
        </w:rPr>
        <w:t>n</w:t>
      </w:r>
      <w:r w:rsidRPr="00770060">
        <w:rPr>
          <w:rFonts w:ascii="Garamond" w:hAnsi="Garamond"/>
          <w:sz w:val="20"/>
        </w:rPr>
        <w:t xml:space="preserve">no a far fiorire i loro significati sempre nuovi in ogni epoca, in ogni luogo, in ogni cultura, in ogni situazione individuale o collettiva, alla luce del segno di Giona, </w:t>
      </w:r>
      <w:r w:rsidRPr="00770060">
        <w:rPr>
          <w:rFonts w:ascii="Garamond" w:hAnsi="Garamond"/>
          <w:sz w:val="20"/>
        </w:rPr>
        <w:t>u</w:t>
      </w:r>
      <w:r w:rsidRPr="00770060">
        <w:rPr>
          <w:rFonts w:ascii="Garamond" w:hAnsi="Garamond"/>
          <w:sz w:val="20"/>
        </w:rPr>
        <w:t>nica chiave simbolica data agli uomini nel Cristo morto e risorto, finché egli ve</w:t>
      </w:r>
      <w:r w:rsidRPr="00770060">
        <w:rPr>
          <w:rFonts w:ascii="Garamond" w:hAnsi="Garamond"/>
          <w:sz w:val="20"/>
        </w:rPr>
        <w:t>n</w:t>
      </w:r>
      <w:r w:rsidRPr="00770060">
        <w:rPr>
          <w:rFonts w:ascii="Garamond" w:hAnsi="Garamond"/>
          <w:sz w:val="20"/>
        </w:rPr>
        <w:t>ga»</w:t>
      </w:r>
      <w:r w:rsidRPr="00770060">
        <w:rPr>
          <w:rStyle w:val="Rimandonotaapidipagina"/>
          <w:rFonts w:ascii="Garamond" w:hAnsi="Garamond"/>
          <w:sz w:val="20"/>
        </w:rPr>
        <w:footnoteReference w:id="20"/>
      </w:r>
      <w:r w:rsidRPr="00770060">
        <w:rPr>
          <w:rFonts w:ascii="Garamond" w:hAnsi="Garamond"/>
          <w:sz w:val="20"/>
        </w:rPr>
        <w:t>.</w:t>
      </w:r>
    </w:p>
    <w:p w:rsidR="00770060" w:rsidRPr="00770060" w:rsidRDefault="00770060" w:rsidP="00770060">
      <w:pPr>
        <w:rPr>
          <w:rFonts w:ascii="Garamond" w:hAnsi="Garamond"/>
        </w:rPr>
      </w:pPr>
    </w:p>
    <w:p w:rsidR="002457C8" w:rsidRPr="00770060" w:rsidRDefault="00770060" w:rsidP="00770060">
      <w:pPr>
        <w:rPr>
          <w:rFonts w:ascii="Garamond" w:hAnsi="Garamond"/>
        </w:rPr>
      </w:pPr>
      <w:r w:rsidRPr="00770060">
        <w:rPr>
          <w:rFonts w:ascii="Garamond" w:hAnsi="Garamond"/>
        </w:rPr>
        <w:t>A chi cerca dei segni, a chi stolto e tardo di cuore non sa leggere i segni rimane provocatoria la risposta di Gesù, che rimanda al segno di Giona pr</w:t>
      </w:r>
      <w:r w:rsidRPr="00770060">
        <w:rPr>
          <w:rFonts w:ascii="Garamond" w:hAnsi="Garamond"/>
        </w:rPr>
        <w:t>o</w:t>
      </w:r>
      <w:r w:rsidRPr="00770060">
        <w:rPr>
          <w:rFonts w:ascii="Garamond" w:hAnsi="Garamond"/>
        </w:rPr>
        <w:t>feta indicandone, però, la piena intelligenza della fede nella sua stessa pr</w:t>
      </w:r>
      <w:r w:rsidRPr="00770060">
        <w:rPr>
          <w:rFonts w:ascii="Garamond" w:hAnsi="Garamond"/>
        </w:rPr>
        <w:t>e</w:t>
      </w:r>
      <w:r w:rsidRPr="00770060">
        <w:rPr>
          <w:rFonts w:ascii="Garamond" w:hAnsi="Garamond"/>
        </w:rPr>
        <w:t>senza: «Ebbene, qui c’è più di Giona» (Mt 12,42).</w:t>
      </w:r>
      <w:r>
        <w:rPr>
          <w:rFonts w:ascii="Garamond" w:hAnsi="Garamond"/>
        </w:rPr>
        <w:t xml:space="preserve"> </w:t>
      </w:r>
      <w:r w:rsidRPr="00770060">
        <w:rPr>
          <w:rFonts w:ascii="Garamond" w:hAnsi="Garamond"/>
        </w:rPr>
        <w:t>È lo stesso segno dato ai due discepoli di Emmaus nella Parola spiegata e nel pane spezzato sulla mensa; in forza di quel segno i loro occhi si aprirono ed essi ripresero in modo rinnovato il ritorno a Gerusalemme per una test</w:t>
      </w:r>
      <w:r w:rsidRPr="00770060">
        <w:rPr>
          <w:rFonts w:ascii="Garamond" w:hAnsi="Garamond"/>
        </w:rPr>
        <w:t>i</w:t>
      </w:r>
      <w:r w:rsidRPr="00770060">
        <w:rPr>
          <w:rFonts w:ascii="Garamond" w:hAnsi="Garamond"/>
        </w:rPr>
        <w:t>monianza credibile dell’incontro con il Risorto (cfr. Lc 24,13-35).</w:t>
      </w:r>
    </w:p>
    <w:p w:rsidR="002457C8" w:rsidRPr="00693148" w:rsidRDefault="002457C8" w:rsidP="002457C8">
      <w:pPr>
        <w:rPr>
          <w:rFonts w:ascii="Garamond" w:hAnsi="Garamond"/>
        </w:rPr>
      </w:pPr>
      <w:r w:rsidRPr="00693148">
        <w:rPr>
          <w:rFonts w:ascii="Garamond" w:hAnsi="Garamond"/>
        </w:rPr>
        <w:t>Una terza malattia che aggredisce la liturgia è caratterizzata dall’</w:t>
      </w:r>
      <w:r w:rsidRPr="002F01BA">
        <w:rPr>
          <w:rFonts w:ascii="Garamond" w:hAnsi="Garamond"/>
          <w:i/>
        </w:rPr>
        <w:t>allegorismo</w:t>
      </w:r>
      <w:r w:rsidRPr="00693148">
        <w:rPr>
          <w:rFonts w:ascii="Garamond" w:hAnsi="Garamond"/>
        </w:rPr>
        <w:t>. Questo fatto non solo offusca la centralità dell’evento celebrato, ma conduce la comunità cristiana ad una visione frammentata ed episodica del mistero salvifico mortificando la prospettiva di un cammino di crescita nella fede. L’allegorismo esprime il desiderio di fermare nella loro materialità alcuni eventi salvifici</w:t>
      </w:r>
      <w:r>
        <w:rPr>
          <w:rFonts w:ascii="Garamond" w:hAnsi="Garamond"/>
        </w:rPr>
        <w:t>, imprigionandoli nell’angusto spazio di un estetismo individuale</w:t>
      </w:r>
      <w:r w:rsidRPr="00693148">
        <w:rPr>
          <w:rFonts w:ascii="Garamond" w:hAnsi="Garamond"/>
        </w:rPr>
        <w:t xml:space="preserve">. È proprio del memoriale celebrato, invece, introdurre al senso della permanente efficacia che quell’evento assume nella vita della Chiesa, generando la sequela del Signore. </w:t>
      </w:r>
    </w:p>
    <w:p w:rsidR="002457C8" w:rsidRDefault="002457C8" w:rsidP="002457C8">
      <w:pPr>
        <w:rPr>
          <w:rFonts w:ascii="Garamond" w:hAnsi="Garamond"/>
        </w:rPr>
      </w:pPr>
      <w:r w:rsidRPr="00693148">
        <w:rPr>
          <w:rFonts w:ascii="Garamond" w:hAnsi="Garamond"/>
        </w:rPr>
        <w:t xml:space="preserve">Una quarta deriva, e non ultima, è costituita </w:t>
      </w:r>
      <w:r w:rsidRPr="002F01BA">
        <w:rPr>
          <w:rFonts w:ascii="Garamond" w:hAnsi="Garamond"/>
          <w:i/>
        </w:rPr>
        <w:t>dall’individualismo e dal clericalismo</w:t>
      </w:r>
      <w:r w:rsidRPr="00693148">
        <w:rPr>
          <w:rFonts w:ascii="Garamond" w:hAnsi="Garamond"/>
        </w:rPr>
        <w:t>. È stato ribadito più volte che il punto di forza del ri</w:t>
      </w:r>
      <w:r>
        <w:rPr>
          <w:rFonts w:ascii="Garamond" w:hAnsi="Garamond"/>
        </w:rPr>
        <w:t>nnovamento</w:t>
      </w:r>
      <w:r w:rsidRPr="00693148">
        <w:rPr>
          <w:rFonts w:ascii="Garamond" w:hAnsi="Garamond"/>
        </w:rPr>
        <w:t xml:space="preserve"> liturgic</w:t>
      </w:r>
      <w:r>
        <w:rPr>
          <w:rFonts w:ascii="Garamond" w:hAnsi="Garamond"/>
        </w:rPr>
        <w:t>o intrapreso</w:t>
      </w:r>
      <w:r w:rsidRPr="00693148">
        <w:rPr>
          <w:rFonts w:ascii="Garamond" w:hAnsi="Garamond"/>
        </w:rPr>
        <w:t xml:space="preserve"> </w:t>
      </w:r>
      <w:r>
        <w:rPr>
          <w:rFonts w:ascii="Garamond" w:hAnsi="Garamond"/>
        </w:rPr>
        <w:t xml:space="preserve">dal Vaticano II </w:t>
      </w:r>
      <w:r w:rsidRPr="00693148">
        <w:rPr>
          <w:rFonts w:ascii="Garamond" w:hAnsi="Garamond"/>
        </w:rPr>
        <w:t xml:space="preserve">si è concentrato attorno alla partecipazione attiva dei fedeli al mistero celebrato. Nella comunità cristiana l’individualismo assume i lineamenti di un’assemblea ridotta a massa amorfa, indotta a stereotipi comportamenti simbolici e linguistici, incapace di comprendere la dinamica della pluralità dei ministeri e dei compiti nel contesto celebrativo. L’individualismo porta a considerare la liturgia della Chiesa come la cornice sacrale all’interno della quale </w:t>
      </w:r>
      <w:r w:rsidRPr="00693148">
        <w:rPr>
          <w:rFonts w:ascii="Garamond" w:hAnsi="Garamond"/>
        </w:rPr>
        <w:lastRenderedPageBreak/>
        <w:t xml:space="preserve">esprimere i propri sentimenti religiosi. Non ritengo si possa imputare la responsabilità di questo atteggiamento esclusivamente ad una secolare catechesi sacramentale incentrata sulla preoccupazione di raggiungere gli effetti-affetti individuali che scaturiscono dal mistero. Ritengo che l’individualismo non sia altro che il rovescio della medaglia rappresentato dal clericalismo. In tale prospettiva lo sguardo si sposta sul versante di chi </w:t>
      </w:r>
      <w:r>
        <w:rPr>
          <w:rFonts w:ascii="Garamond" w:hAnsi="Garamond"/>
        </w:rPr>
        <w:t xml:space="preserve">è chiamato a </w:t>
      </w:r>
      <w:r w:rsidRPr="00693148">
        <w:rPr>
          <w:rFonts w:ascii="Garamond" w:hAnsi="Garamond"/>
        </w:rPr>
        <w:t>presiede</w:t>
      </w:r>
      <w:r>
        <w:rPr>
          <w:rFonts w:ascii="Garamond" w:hAnsi="Garamond"/>
        </w:rPr>
        <w:t>re</w:t>
      </w:r>
      <w:r w:rsidRPr="00693148">
        <w:rPr>
          <w:rFonts w:ascii="Garamond" w:hAnsi="Garamond"/>
        </w:rPr>
        <w:t xml:space="preserve"> la celebrazione liturgica nell</w:t>
      </w:r>
      <w:r>
        <w:rPr>
          <w:rFonts w:ascii="Garamond" w:hAnsi="Garamond"/>
        </w:rPr>
        <w:t>a</w:t>
      </w:r>
      <w:r w:rsidRPr="00693148">
        <w:rPr>
          <w:rFonts w:ascii="Garamond" w:hAnsi="Garamond"/>
        </w:rPr>
        <w:t xml:space="preserve"> comunità cristian</w:t>
      </w:r>
      <w:r>
        <w:rPr>
          <w:rFonts w:ascii="Garamond" w:hAnsi="Garamond"/>
        </w:rPr>
        <w:t>a</w:t>
      </w:r>
      <w:r w:rsidRPr="00693148">
        <w:rPr>
          <w:rFonts w:ascii="Garamond" w:hAnsi="Garamond"/>
        </w:rPr>
        <w:t xml:space="preserve">. Una interpretazione della liturgia relegata esclusivamente alla </w:t>
      </w:r>
      <w:r>
        <w:rPr>
          <w:rFonts w:ascii="Garamond" w:hAnsi="Garamond"/>
        </w:rPr>
        <w:t>s</w:t>
      </w:r>
      <w:r w:rsidRPr="00693148">
        <w:rPr>
          <w:rFonts w:ascii="Garamond" w:hAnsi="Garamond"/>
        </w:rPr>
        <w:t xml:space="preserve">fera del sacro ha fatto dei ministri della Chiesa </w:t>
      </w:r>
      <w:r>
        <w:rPr>
          <w:rFonts w:ascii="Garamond" w:hAnsi="Garamond"/>
        </w:rPr>
        <w:t xml:space="preserve">gli </w:t>
      </w:r>
      <w:r w:rsidRPr="00693148">
        <w:rPr>
          <w:rFonts w:ascii="Garamond" w:hAnsi="Garamond"/>
        </w:rPr>
        <w:t>«addetti al culto</w:t>
      </w:r>
      <w:r>
        <w:rPr>
          <w:rFonts w:ascii="Garamond" w:hAnsi="Garamond"/>
        </w:rPr>
        <w:t xml:space="preserve"> e mercenari del rito</w:t>
      </w:r>
      <w:r w:rsidRPr="00693148">
        <w:rPr>
          <w:rFonts w:ascii="Garamond" w:hAnsi="Garamond"/>
        </w:rPr>
        <w:t>» rid</w:t>
      </w:r>
      <w:r>
        <w:rPr>
          <w:rFonts w:ascii="Garamond" w:hAnsi="Garamond"/>
        </w:rPr>
        <w:t>ucendo</w:t>
      </w:r>
      <w:r w:rsidRPr="00693148">
        <w:rPr>
          <w:rFonts w:ascii="Garamond" w:hAnsi="Garamond"/>
        </w:rPr>
        <w:t xml:space="preserve"> l’assemblea a spettatrice anonima dell’azione rituale. In quest’ottica individualistico-clericale gli stessi ministeri e compiti che l’assemblea è chiamata a svolgere sono molto più una strategia funzionale alla buona riuscita dello spettacolo liturgico e assai meno espressione di una ecclesiologia di comunione</w:t>
      </w:r>
      <w:r>
        <w:rPr>
          <w:rFonts w:ascii="Garamond" w:hAnsi="Garamond"/>
        </w:rPr>
        <w:t>,</w:t>
      </w:r>
      <w:r w:rsidRPr="00693148">
        <w:rPr>
          <w:rFonts w:ascii="Garamond" w:hAnsi="Garamond"/>
        </w:rPr>
        <w:t xml:space="preserve"> che i credenti manifestano nella celebrazione del mistero di Cristo. Siamo di fronte ad un discernimento appiattito sulle proprie convinzioni soggettive. Di contro a questa deriva </w:t>
      </w:r>
      <w:r w:rsidRPr="00693148">
        <w:rPr>
          <w:rFonts w:ascii="Garamond" w:hAnsi="Garamond"/>
          <w:i/>
        </w:rPr>
        <w:t>Sacrosanctum concilium</w:t>
      </w:r>
      <w:r w:rsidRPr="00693148">
        <w:rPr>
          <w:rFonts w:ascii="Garamond" w:hAnsi="Garamond"/>
        </w:rPr>
        <w:t xml:space="preserve"> propone un’attenzione alla dimensione orante dell’assemblea liturgica vigilando, da un lato, sull’intimismo e, dall’altro, sulla tendenza al verbalismo. Ciò significa porre le condizioni (non ultimo il silenzio) affinché la comunità cristiana si comprenda come soggetto dell’azione liturgica in una esperienza del mistero celebrato</w:t>
      </w:r>
      <w:r>
        <w:rPr>
          <w:rFonts w:ascii="Garamond" w:hAnsi="Garamond"/>
        </w:rPr>
        <w:t xml:space="preserve"> dal </w:t>
      </w:r>
      <w:r>
        <w:rPr>
          <w:rFonts w:ascii="Garamond" w:hAnsi="Garamond"/>
          <w:i/>
        </w:rPr>
        <w:t>noi</w:t>
      </w:r>
      <w:r>
        <w:rPr>
          <w:rFonts w:ascii="Garamond" w:hAnsi="Garamond"/>
        </w:rPr>
        <w:t xml:space="preserve"> ecclesiale</w:t>
      </w:r>
      <w:r w:rsidRPr="00693148">
        <w:rPr>
          <w:rFonts w:ascii="Garamond" w:hAnsi="Garamond"/>
        </w:rPr>
        <w:t>.</w:t>
      </w:r>
    </w:p>
    <w:p w:rsidR="001259F6" w:rsidRPr="00693148" w:rsidRDefault="001259F6" w:rsidP="002457C8">
      <w:pPr>
        <w:rPr>
          <w:rFonts w:ascii="Garamond" w:hAnsi="Garamond"/>
        </w:rPr>
      </w:pPr>
    </w:p>
    <w:p w:rsidR="002457C8" w:rsidRDefault="002457C8" w:rsidP="002457C8">
      <w:pPr>
        <w:numPr>
          <w:ilvl w:val="0"/>
          <w:numId w:val="1"/>
        </w:numPr>
        <w:ind w:left="0" w:firstLine="284"/>
        <w:rPr>
          <w:rFonts w:ascii="Garamond" w:hAnsi="Garamond"/>
          <w:i/>
        </w:rPr>
      </w:pPr>
      <w:r>
        <w:rPr>
          <w:rFonts w:ascii="Garamond" w:hAnsi="Garamond"/>
          <w:i/>
        </w:rPr>
        <w:t>Per un’arte del celebrare: riprendere la via evangelica</w:t>
      </w:r>
    </w:p>
    <w:p w:rsidR="002457C8" w:rsidRDefault="002457C8" w:rsidP="002457C8">
      <w:pPr>
        <w:rPr>
          <w:rFonts w:ascii="Garamond" w:hAnsi="Garamond"/>
          <w:i/>
        </w:rPr>
      </w:pPr>
    </w:p>
    <w:p w:rsidR="002457C8" w:rsidRDefault="002457C8" w:rsidP="002457C8">
      <w:pPr>
        <w:rPr>
          <w:rFonts w:ascii="Garamond" w:hAnsi="Garamond"/>
        </w:rPr>
      </w:pPr>
      <w:r w:rsidRPr="00693148">
        <w:rPr>
          <w:rFonts w:ascii="Garamond" w:hAnsi="Garamond"/>
        </w:rPr>
        <w:t>Il quadro delineato, per nulla esaustivo, potrebbe apparire troppo severo e a tratti desolante. Che fare, dunque? Come iniziare al mistero di Cristo attraverso la liturgia</w:t>
      </w:r>
      <w:r w:rsidR="00594386">
        <w:rPr>
          <w:rFonts w:ascii="Garamond" w:hAnsi="Garamond"/>
        </w:rPr>
        <w:t xml:space="preserve"> e, in particolare, quella </w:t>
      </w:r>
      <w:r>
        <w:rPr>
          <w:rFonts w:ascii="Garamond" w:hAnsi="Garamond"/>
        </w:rPr>
        <w:t>eucaristica</w:t>
      </w:r>
      <w:r w:rsidRPr="00693148">
        <w:rPr>
          <w:rFonts w:ascii="Garamond" w:hAnsi="Garamond"/>
        </w:rPr>
        <w:t xml:space="preserve">? L’interrogativo non ci impegna tanto nella ricerca di nuove strategie di riconquista del terreno perduto, dal subdolo volto pragmatico, che intende raggiungere l’efficienza del risultato rituale ad ogni costo. Al contrario, a mio avviso, </w:t>
      </w:r>
      <w:r w:rsidR="001259F6">
        <w:rPr>
          <w:rFonts w:ascii="Garamond" w:hAnsi="Garamond"/>
        </w:rPr>
        <w:t xml:space="preserve">nella prospettiva di una autentica </w:t>
      </w:r>
      <w:r w:rsidR="001259F6">
        <w:rPr>
          <w:rFonts w:ascii="Garamond" w:hAnsi="Garamond"/>
          <w:i/>
        </w:rPr>
        <w:t xml:space="preserve">ars celebrandi, </w:t>
      </w:r>
      <w:r w:rsidRPr="00693148">
        <w:rPr>
          <w:rFonts w:ascii="Garamond" w:hAnsi="Garamond"/>
        </w:rPr>
        <w:t>si tratta di riprendere la “via evangelica” di Gesù</w:t>
      </w:r>
      <w:r w:rsidR="00594386">
        <w:rPr>
          <w:rFonts w:ascii="Garamond" w:hAnsi="Garamond"/>
        </w:rPr>
        <w:t>, restando alla sua scuola</w:t>
      </w:r>
      <w:r w:rsidRPr="00693148">
        <w:rPr>
          <w:rStyle w:val="Rimandonotaapidipagina"/>
          <w:rFonts w:ascii="Garamond" w:hAnsi="Garamond"/>
        </w:rPr>
        <w:footnoteReference w:id="21"/>
      </w:r>
      <w:r w:rsidRPr="00693148">
        <w:rPr>
          <w:rFonts w:ascii="Garamond" w:hAnsi="Garamond"/>
        </w:rPr>
        <w:t>.</w:t>
      </w:r>
      <w:r w:rsidR="00527C09">
        <w:rPr>
          <w:rFonts w:ascii="Garamond" w:hAnsi="Garamond"/>
        </w:rPr>
        <w:t xml:space="preserve"> </w:t>
      </w:r>
      <w:r w:rsidRPr="00693148">
        <w:rPr>
          <w:rFonts w:ascii="Garamond" w:hAnsi="Garamond"/>
        </w:rPr>
        <w:t>La liturgia della Chiesa, luogo nel quale il mistero pasquale di Cristo si attua, è la via evangelica</w:t>
      </w:r>
      <w:r w:rsidR="00527C09">
        <w:rPr>
          <w:rFonts w:ascii="Garamond" w:hAnsi="Garamond"/>
        </w:rPr>
        <w:t xml:space="preserve"> in quanto</w:t>
      </w:r>
      <w:r w:rsidRPr="00693148">
        <w:rPr>
          <w:rFonts w:ascii="Garamond" w:hAnsi="Garamond"/>
        </w:rPr>
        <w:t xml:space="preserve"> esperienza di </w:t>
      </w:r>
      <w:r w:rsidR="00594386">
        <w:rPr>
          <w:rFonts w:ascii="Garamond" w:hAnsi="Garamond"/>
        </w:rPr>
        <w:t xml:space="preserve">incontro, di ascolto e di </w:t>
      </w:r>
      <w:r w:rsidRPr="00693148">
        <w:rPr>
          <w:rFonts w:ascii="Garamond" w:hAnsi="Garamond"/>
        </w:rPr>
        <w:t xml:space="preserve">conversione, vera espressione della ‘differenza’ cristiana (Michael </w:t>
      </w:r>
      <w:proofErr w:type="spellStart"/>
      <w:r w:rsidRPr="00693148">
        <w:rPr>
          <w:rFonts w:ascii="Garamond" w:hAnsi="Garamond"/>
        </w:rPr>
        <w:t>Ramsey</w:t>
      </w:r>
      <w:proofErr w:type="spellEnd"/>
      <w:r w:rsidRPr="00693148">
        <w:rPr>
          <w:rFonts w:ascii="Garamond" w:hAnsi="Garamond"/>
        </w:rPr>
        <w:t>). In particolare, la liturgia eucaristica costituisce il “mistero della nostra fede”, sorgente di ogni sequela del Signore</w:t>
      </w:r>
      <w:r w:rsidR="00594386">
        <w:rPr>
          <w:rFonts w:ascii="Garamond" w:hAnsi="Garamond"/>
        </w:rPr>
        <w:t>.</w:t>
      </w:r>
      <w:r w:rsidRPr="00693148">
        <w:rPr>
          <w:rFonts w:ascii="Garamond" w:hAnsi="Garamond"/>
        </w:rPr>
        <w:t xml:space="preserve"> </w:t>
      </w:r>
      <w:r w:rsidR="00594386">
        <w:rPr>
          <w:rFonts w:ascii="Garamond" w:hAnsi="Garamond"/>
        </w:rPr>
        <w:t>I</w:t>
      </w:r>
      <w:r w:rsidRPr="00693148">
        <w:rPr>
          <w:rFonts w:ascii="Garamond" w:hAnsi="Garamond"/>
        </w:rPr>
        <w:t xml:space="preserve">l corpo del Signore dato è la </w:t>
      </w:r>
      <w:r>
        <w:rPr>
          <w:rFonts w:ascii="Garamond" w:hAnsi="Garamond"/>
        </w:rPr>
        <w:t xml:space="preserve">Parola fatta carne, </w:t>
      </w:r>
      <w:r w:rsidRPr="00693148">
        <w:rPr>
          <w:rFonts w:ascii="Garamond" w:hAnsi="Garamond"/>
        </w:rPr>
        <w:t xml:space="preserve">vita </w:t>
      </w:r>
      <w:r>
        <w:rPr>
          <w:rFonts w:ascii="Garamond" w:hAnsi="Garamond"/>
        </w:rPr>
        <w:t xml:space="preserve">donata </w:t>
      </w:r>
      <w:r w:rsidRPr="00693148">
        <w:rPr>
          <w:rFonts w:ascii="Garamond" w:hAnsi="Garamond"/>
        </w:rPr>
        <w:t xml:space="preserve">del Signore crocifisso e risorto. Solo facendo comunione al </w:t>
      </w:r>
      <w:r>
        <w:rPr>
          <w:rFonts w:ascii="Garamond" w:hAnsi="Garamond"/>
        </w:rPr>
        <w:t>pane</w:t>
      </w:r>
      <w:r w:rsidRPr="00693148">
        <w:rPr>
          <w:rFonts w:ascii="Garamond" w:hAnsi="Garamond"/>
        </w:rPr>
        <w:t xml:space="preserve"> spezzato e al </w:t>
      </w:r>
      <w:r>
        <w:rPr>
          <w:rFonts w:ascii="Garamond" w:hAnsi="Garamond"/>
        </w:rPr>
        <w:t>calice condivis</w:t>
      </w:r>
      <w:r w:rsidRPr="00693148">
        <w:rPr>
          <w:rFonts w:ascii="Garamond" w:hAnsi="Garamond"/>
        </w:rPr>
        <w:t>o vi può essere una Chiesa eucaristica che, mediante l’annuncio dell’evangelo e la testimonianza della carità, narra al mondo, folla stanca e affamata di un pane vero</w:t>
      </w:r>
      <w:r w:rsidR="00594386">
        <w:rPr>
          <w:rFonts w:ascii="Garamond" w:hAnsi="Garamond"/>
        </w:rPr>
        <w:t xml:space="preserve"> (cfr. Mc 6,34-44)</w:t>
      </w:r>
      <w:r w:rsidRPr="00693148">
        <w:rPr>
          <w:rFonts w:ascii="Garamond" w:hAnsi="Garamond"/>
        </w:rPr>
        <w:t xml:space="preserve">, l’eloquenza della misericordia del suo </w:t>
      </w:r>
      <w:r w:rsidRPr="00693148">
        <w:rPr>
          <w:rFonts w:ascii="Garamond" w:hAnsi="Garamond"/>
        </w:rPr>
        <w:lastRenderedPageBreak/>
        <w:t>Signore «venuto per servire e dare la sua vita in riscatto per molti (</w:t>
      </w:r>
      <w:proofErr w:type="spellStart"/>
      <w:r w:rsidRPr="00693148">
        <w:rPr>
          <w:rFonts w:ascii="Garamond" w:hAnsi="Garamond"/>
          <w:i/>
        </w:rPr>
        <w:t>rabbim</w:t>
      </w:r>
      <w:proofErr w:type="spellEnd"/>
      <w:r w:rsidRPr="00693148">
        <w:rPr>
          <w:rFonts w:ascii="Garamond" w:hAnsi="Garamond"/>
        </w:rPr>
        <w:t>)» (Mc 10,45).</w:t>
      </w:r>
      <w:r>
        <w:rPr>
          <w:rFonts w:ascii="Garamond" w:hAnsi="Garamond"/>
        </w:rPr>
        <w:t xml:space="preserve"> </w:t>
      </w:r>
    </w:p>
    <w:p w:rsidR="002457C8" w:rsidRPr="00462D94" w:rsidRDefault="002457C8" w:rsidP="002457C8">
      <w:pPr>
        <w:rPr>
          <w:rFonts w:ascii="Garamond" w:hAnsi="Garamond"/>
        </w:rPr>
      </w:pPr>
    </w:p>
    <w:p w:rsidR="002457C8" w:rsidRPr="00F6334D" w:rsidRDefault="002457C8" w:rsidP="002457C8">
      <w:pPr>
        <w:rPr>
          <w:rFonts w:ascii="Garamond" w:hAnsi="Garamond"/>
          <w:i/>
        </w:rPr>
      </w:pPr>
      <w:r w:rsidRPr="00F6334D">
        <w:rPr>
          <w:rFonts w:ascii="Garamond" w:hAnsi="Garamond"/>
          <w:i/>
        </w:rPr>
        <w:t>3.1. Partecipare al mistero-evento</w:t>
      </w:r>
    </w:p>
    <w:p w:rsidR="002457C8" w:rsidRPr="00F6334D" w:rsidRDefault="002457C8" w:rsidP="002457C8">
      <w:pPr>
        <w:rPr>
          <w:rFonts w:ascii="Garamond" w:hAnsi="Garamond"/>
        </w:rPr>
      </w:pPr>
    </w:p>
    <w:p w:rsidR="002457C8" w:rsidRPr="00F6334D" w:rsidRDefault="002457C8" w:rsidP="002457C8">
      <w:pPr>
        <w:rPr>
          <w:rFonts w:ascii="Garamond" w:hAnsi="Garamond"/>
        </w:rPr>
      </w:pPr>
      <w:r>
        <w:rPr>
          <w:rFonts w:ascii="Garamond" w:hAnsi="Garamond"/>
        </w:rPr>
        <w:t xml:space="preserve">Una </w:t>
      </w:r>
      <w:r w:rsidR="00594386">
        <w:rPr>
          <w:rFonts w:ascii="Garamond" w:hAnsi="Garamond"/>
        </w:rPr>
        <w:t xml:space="preserve">prima via che ci permette di ricominciare nella sapienza dell’Evangelo è offerta dall’esperienza della partecipazione al mistero celebrato, come del resto è stato espresso dalla </w:t>
      </w:r>
      <w:proofErr w:type="spellStart"/>
      <w:r w:rsidR="00594386">
        <w:rPr>
          <w:rFonts w:ascii="Garamond" w:hAnsi="Garamond"/>
          <w:i/>
        </w:rPr>
        <w:t>mens</w:t>
      </w:r>
      <w:proofErr w:type="spellEnd"/>
      <w:r w:rsidR="00594386">
        <w:rPr>
          <w:rFonts w:ascii="Garamond" w:hAnsi="Garamond"/>
        </w:rPr>
        <w:t xml:space="preserve"> del Concilio Vaticano II: </w:t>
      </w:r>
    </w:p>
    <w:p w:rsidR="002457C8" w:rsidRPr="00F6334D" w:rsidRDefault="002457C8" w:rsidP="002457C8">
      <w:pPr>
        <w:rPr>
          <w:rFonts w:ascii="Garamond" w:hAnsi="Garamond"/>
        </w:rPr>
      </w:pPr>
    </w:p>
    <w:p w:rsidR="00594386" w:rsidRPr="00F6334D" w:rsidRDefault="00594386" w:rsidP="008A37DC">
      <w:pPr>
        <w:ind w:left="284"/>
        <w:rPr>
          <w:rFonts w:ascii="Garamond" w:hAnsi="Garamond"/>
        </w:rPr>
      </w:pPr>
      <w:r w:rsidRPr="00F6334D">
        <w:rPr>
          <w:rFonts w:ascii="Garamond" w:hAnsi="Garamond"/>
          <w:sz w:val="20"/>
        </w:rPr>
        <w:t>«Le azioni liturgiche non sono azioni private, ma celebrazioni della Chiesa, che è ‘sacramento di unità’, cioè popolo santo radunato e ordinato sotto la guida dei vescovi. Perciò appartengono all’intero corpo della Chiesa, lo manifestano e lo implicano; i singoli membri poi vi sono interessati in diverso modo, secondo la diversità degli stati, degli uffici e dell’attuale partecipazione»</w:t>
      </w:r>
      <w:r>
        <w:rPr>
          <w:rStyle w:val="Rimandonotaapidipagina"/>
          <w:rFonts w:ascii="Garamond" w:hAnsi="Garamond"/>
          <w:sz w:val="20"/>
        </w:rPr>
        <w:footnoteReference w:id="22"/>
      </w:r>
      <w:r w:rsidRPr="00F6334D">
        <w:rPr>
          <w:rFonts w:ascii="Garamond" w:hAnsi="Garamond"/>
          <w:sz w:val="20"/>
        </w:rPr>
        <w:t>.</w:t>
      </w:r>
    </w:p>
    <w:p w:rsidR="00594386" w:rsidRDefault="00594386" w:rsidP="002457C8">
      <w:pPr>
        <w:ind w:left="709"/>
        <w:rPr>
          <w:rFonts w:ascii="Garamond" w:hAnsi="Garamond"/>
          <w:sz w:val="20"/>
        </w:rPr>
      </w:pPr>
    </w:p>
    <w:p w:rsidR="002575C0" w:rsidRDefault="002457C8" w:rsidP="002457C8">
      <w:pPr>
        <w:rPr>
          <w:rFonts w:ascii="Garamond" w:hAnsi="Garamond"/>
        </w:rPr>
      </w:pPr>
      <w:r w:rsidRPr="00F6334D">
        <w:rPr>
          <w:rFonts w:ascii="Garamond" w:hAnsi="Garamond"/>
        </w:rPr>
        <w:t xml:space="preserve">L’esperienza della partecipazione è avvolta da veri e propri equivoci atti ad offuscare la natura del dettato conciliare espresso in </w:t>
      </w:r>
      <w:r w:rsidR="002575C0" w:rsidRPr="002575C0">
        <w:rPr>
          <w:rFonts w:ascii="Garamond" w:hAnsi="Garamond"/>
        </w:rPr>
        <w:t>SC</w:t>
      </w:r>
      <w:r w:rsidRPr="00F6334D">
        <w:rPr>
          <w:rFonts w:ascii="Garamond" w:hAnsi="Garamond"/>
        </w:rPr>
        <w:t xml:space="preserve"> 26</w:t>
      </w:r>
      <w:r w:rsidR="005D252E">
        <w:rPr>
          <w:rFonts w:ascii="Garamond" w:hAnsi="Garamond"/>
        </w:rPr>
        <w:t xml:space="preserve">. L’allora card. Joseph Ratzinger, in un contributo pubblicato sulla rivista </w:t>
      </w:r>
      <w:r w:rsidR="005D252E">
        <w:rPr>
          <w:rFonts w:ascii="Garamond" w:hAnsi="Garamond"/>
          <w:i/>
        </w:rPr>
        <w:t>Communio</w:t>
      </w:r>
      <w:r w:rsidR="005D252E">
        <w:rPr>
          <w:rFonts w:ascii="Garamond" w:hAnsi="Garamond"/>
        </w:rPr>
        <w:t xml:space="preserve"> invitava la comunità ecclesiale ad una riflessione attenta a proposito di storture pastorali che annebbiano la sua azione pastorale:</w:t>
      </w:r>
    </w:p>
    <w:p w:rsidR="005D252E" w:rsidRDefault="005D252E" w:rsidP="002457C8">
      <w:pPr>
        <w:rPr>
          <w:rFonts w:ascii="Garamond" w:hAnsi="Garamond"/>
        </w:rPr>
      </w:pPr>
    </w:p>
    <w:p w:rsidR="005D252E" w:rsidRDefault="005D252E" w:rsidP="005D252E">
      <w:pPr>
        <w:ind w:left="284"/>
        <w:rPr>
          <w:rFonts w:ascii="Garamond" w:hAnsi="Garamond"/>
        </w:rPr>
      </w:pPr>
      <w:r w:rsidRPr="00F6334D">
        <w:rPr>
          <w:rFonts w:ascii="Garamond" w:hAnsi="Garamond"/>
          <w:sz w:val="20"/>
        </w:rPr>
        <w:t xml:space="preserve">«È diffusa oggi qua e là, anche in ambienti ecclesiastici elevati, l’idea che una persona sia tanto più cristiana quanto più è impegnata in attività ecclesiali. Si spinge ad una specie di terapia ecclesiastica dell’attività del darsi da fare [...]. In qualche modo, così, si pensa, ci deve sempre essere un’attività ecclesiale, si deve parlare della Chiesa o si deve fare qualcosa per essa o in essa [...]. Ma </w:t>
      </w:r>
      <w:smartTag w:uri="urn:schemas-microsoft-com:office:smarttags" w:element="PersonName">
        <w:smartTagPr>
          <w:attr w:name="ProductID" w:val="la Chiesa"/>
        </w:smartTagPr>
        <w:r w:rsidRPr="00F6334D">
          <w:rPr>
            <w:rFonts w:ascii="Garamond" w:hAnsi="Garamond"/>
            <w:sz w:val="20"/>
          </w:rPr>
          <w:t>la Chiesa</w:t>
        </w:r>
      </w:smartTag>
      <w:r w:rsidRPr="00F6334D">
        <w:rPr>
          <w:rFonts w:ascii="Garamond" w:hAnsi="Garamond"/>
          <w:sz w:val="20"/>
        </w:rPr>
        <w:t xml:space="preserve"> non esiste allo scopo di tenerci occupati come una qualsiasi associazione intramondana e di conservarsi in vita essa stessa, ma esiste, invece, per divenire in noi tutti accesso alla vita eterna [...] luogo di esperienza del perdono, della remissione dei peccati»</w:t>
      </w:r>
      <w:r>
        <w:rPr>
          <w:rStyle w:val="Rimandonotaapidipagina"/>
          <w:rFonts w:ascii="Garamond" w:hAnsi="Garamond"/>
        </w:rPr>
        <w:footnoteReference w:id="23"/>
      </w:r>
      <w:r w:rsidRPr="00F6334D">
        <w:rPr>
          <w:rFonts w:ascii="Garamond" w:hAnsi="Garamond"/>
          <w:sz w:val="20"/>
        </w:rPr>
        <w:t>.</w:t>
      </w:r>
    </w:p>
    <w:p w:rsidR="005D252E" w:rsidRDefault="005D252E" w:rsidP="002457C8">
      <w:pPr>
        <w:rPr>
          <w:rFonts w:ascii="Garamond" w:hAnsi="Garamond"/>
        </w:rPr>
      </w:pPr>
    </w:p>
    <w:p w:rsidR="002457C8" w:rsidRPr="00F6334D" w:rsidRDefault="002575C0" w:rsidP="002457C8">
      <w:pPr>
        <w:rPr>
          <w:rFonts w:ascii="Garamond" w:hAnsi="Garamond"/>
        </w:rPr>
      </w:pPr>
      <w:r>
        <w:rPr>
          <w:rFonts w:ascii="Garamond" w:hAnsi="Garamond"/>
        </w:rPr>
        <w:t>L</w:t>
      </w:r>
      <w:r w:rsidR="002457C8" w:rsidRPr="00F6334D">
        <w:rPr>
          <w:rFonts w:ascii="Garamond" w:hAnsi="Garamond"/>
        </w:rPr>
        <w:t xml:space="preserve">a partecipazione liturgica non può essere confusa con l’ostentazione di soggettivismi interpretativi della </w:t>
      </w:r>
      <w:proofErr w:type="spellStart"/>
      <w:r w:rsidR="002457C8" w:rsidRPr="00F6334D">
        <w:rPr>
          <w:rFonts w:ascii="Garamond" w:hAnsi="Garamond"/>
          <w:i/>
        </w:rPr>
        <w:t>lex</w:t>
      </w:r>
      <w:proofErr w:type="spellEnd"/>
      <w:r w:rsidR="002457C8" w:rsidRPr="00F6334D">
        <w:rPr>
          <w:rFonts w:ascii="Garamond" w:hAnsi="Garamond"/>
          <w:i/>
        </w:rPr>
        <w:t xml:space="preserve"> </w:t>
      </w:r>
      <w:proofErr w:type="spellStart"/>
      <w:r w:rsidR="002457C8" w:rsidRPr="00F6334D">
        <w:rPr>
          <w:rFonts w:ascii="Garamond" w:hAnsi="Garamond"/>
          <w:i/>
        </w:rPr>
        <w:t>orandi</w:t>
      </w:r>
      <w:proofErr w:type="spellEnd"/>
      <w:r w:rsidR="002457C8" w:rsidRPr="00F6334D">
        <w:rPr>
          <w:rFonts w:ascii="Garamond" w:hAnsi="Garamond"/>
        </w:rPr>
        <w:t xml:space="preserve"> ecclesiale, che si arroccano esclusivamente su forme </w:t>
      </w:r>
      <w:proofErr w:type="spellStart"/>
      <w:r w:rsidR="002457C8" w:rsidRPr="00F6334D">
        <w:rPr>
          <w:rFonts w:ascii="Garamond" w:hAnsi="Garamond"/>
        </w:rPr>
        <w:t>devozionistiche</w:t>
      </w:r>
      <w:proofErr w:type="spellEnd"/>
      <w:r w:rsidR="002457C8" w:rsidRPr="00F6334D">
        <w:rPr>
          <w:rFonts w:ascii="Garamond" w:hAnsi="Garamond"/>
        </w:rPr>
        <w:t xml:space="preserve">. Vero soggetto agente della celebrazione è </w:t>
      </w:r>
      <w:smartTag w:uri="urn:schemas-microsoft-com:office:smarttags" w:element="PersonName">
        <w:smartTagPr>
          <w:attr w:name="ProductID" w:val="la Trinit￠"/>
        </w:smartTagPr>
        <w:r w:rsidR="002457C8" w:rsidRPr="00F6334D">
          <w:rPr>
            <w:rFonts w:ascii="Garamond" w:hAnsi="Garamond"/>
          </w:rPr>
          <w:t>la Trinità</w:t>
        </w:r>
      </w:smartTag>
      <w:r w:rsidR="002457C8" w:rsidRPr="00F6334D">
        <w:rPr>
          <w:rFonts w:ascii="Garamond" w:hAnsi="Garamond"/>
        </w:rPr>
        <w:t xml:space="preserve"> santa in comunione con la quale i fedeli formano il corpo </w:t>
      </w:r>
      <w:r w:rsidR="002457C8">
        <w:rPr>
          <w:rFonts w:ascii="Garamond" w:hAnsi="Garamond"/>
        </w:rPr>
        <w:t xml:space="preserve">vivente </w:t>
      </w:r>
      <w:r w:rsidR="002457C8" w:rsidRPr="00F6334D">
        <w:rPr>
          <w:rFonts w:ascii="Garamond" w:hAnsi="Garamond"/>
        </w:rPr>
        <w:t>di Cristo</w:t>
      </w:r>
      <w:r w:rsidR="002457C8">
        <w:rPr>
          <w:rFonts w:ascii="Garamond" w:hAnsi="Garamond"/>
        </w:rPr>
        <w:t>,</w:t>
      </w:r>
      <w:r w:rsidR="002457C8" w:rsidRPr="00F6334D">
        <w:rPr>
          <w:rFonts w:ascii="Garamond" w:hAnsi="Garamond"/>
        </w:rPr>
        <w:t xml:space="preserve"> che è </w:t>
      </w:r>
      <w:smartTag w:uri="urn:schemas-microsoft-com:office:smarttags" w:element="PersonName">
        <w:smartTagPr>
          <w:attr w:name="ProductID" w:val="la Chiesa."/>
        </w:smartTagPr>
        <w:r w:rsidR="002457C8" w:rsidRPr="00F6334D">
          <w:rPr>
            <w:rFonts w:ascii="Garamond" w:hAnsi="Garamond"/>
          </w:rPr>
          <w:t>la Chiesa.</w:t>
        </w:r>
      </w:smartTag>
      <w:r w:rsidR="002457C8" w:rsidRPr="00F6334D">
        <w:rPr>
          <w:rFonts w:ascii="Garamond" w:hAnsi="Garamond"/>
        </w:rPr>
        <w:t xml:space="preserve"> </w:t>
      </w:r>
    </w:p>
    <w:p w:rsidR="002457C8" w:rsidRPr="00F6334D" w:rsidRDefault="002457C8" w:rsidP="002457C8">
      <w:pPr>
        <w:rPr>
          <w:rFonts w:ascii="Garamond" w:hAnsi="Garamond"/>
        </w:rPr>
      </w:pPr>
      <w:r w:rsidRPr="00F6334D">
        <w:rPr>
          <w:rFonts w:ascii="Garamond" w:hAnsi="Garamond"/>
        </w:rPr>
        <w:t xml:space="preserve">Conseguentemente, la partecipazione liturgica non può essere ridotta a mezzo per mettere in atto una creatività che è </w:t>
      </w:r>
      <w:r w:rsidR="002575C0">
        <w:rPr>
          <w:rFonts w:ascii="Garamond" w:hAnsi="Garamond"/>
        </w:rPr>
        <w:t xml:space="preserve">ben </w:t>
      </w:r>
      <w:r w:rsidRPr="00F6334D">
        <w:rPr>
          <w:rFonts w:ascii="Garamond" w:hAnsi="Garamond"/>
        </w:rPr>
        <w:t>lontana dal</w:t>
      </w:r>
      <w:r>
        <w:rPr>
          <w:rFonts w:ascii="Garamond" w:hAnsi="Garamond"/>
        </w:rPr>
        <w:t>l’</w:t>
      </w:r>
      <w:r w:rsidRPr="00F6334D">
        <w:rPr>
          <w:rFonts w:ascii="Garamond" w:hAnsi="Garamond"/>
        </w:rPr>
        <w:t>adattamento</w:t>
      </w:r>
      <w:r w:rsidR="008A37DC">
        <w:rPr>
          <w:rFonts w:ascii="Garamond" w:hAnsi="Garamond"/>
        </w:rPr>
        <w:t xml:space="preserve"> (</w:t>
      </w:r>
      <w:proofErr w:type="spellStart"/>
      <w:r w:rsidR="008A37DC">
        <w:rPr>
          <w:rFonts w:ascii="Garamond" w:hAnsi="Garamond"/>
          <w:i/>
        </w:rPr>
        <w:t>aptatio</w:t>
      </w:r>
      <w:proofErr w:type="spellEnd"/>
      <w:r w:rsidR="008A37DC">
        <w:rPr>
          <w:rFonts w:ascii="Garamond" w:hAnsi="Garamond"/>
        </w:rPr>
        <w:t>)</w:t>
      </w:r>
      <w:r w:rsidRPr="00F6334D">
        <w:rPr>
          <w:rFonts w:ascii="Garamond" w:hAnsi="Garamond"/>
        </w:rPr>
        <w:t xml:space="preserve"> rituale. Laddove si considera l’adattamento</w:t>
      </w:r>
      <w:r w:rsidR="008A37DC">
        <w:rPr>
          <w:rFonts w:ascii="Garamond" w:hAnsi="Garamond"/>
        </w:rPr>
        <w:t xml:space="preserve"> (</w:t>
      </w:r>
      <w:proofErr w:type="spellStart"/>
      <w:r w:rsidR="008A37DC">
        <w:rPr>
          <w:rFonts w:ascii="Garamond" w:hAnsi="Garamond"/>
          <w:i/>
        </w:rPr>
        <w:t>accomodatio</w:t>
      </w:r>
      <w:proofErr w:type="spellEnd"/>
      <w:r w:rsidR="008A37DC">
        <w:rPr>
          <w:rFonts w:ascii="Garamond" w:hAnsi="Garamond"/>
        </w:rPr>
        <w:t>)</w:t>
      </w:r>
      <w:r w:rsidRPr="00F6334D">
        <w:rPr>
          <w:rFonts w:ascii="Garamond" w:hAnsi="Garamond"/>
        </w:rPr>
        <w:t xml:space="preserve"> liturgico come fine da perseguire a tutti i costi, esulando dalle </w:t>
      </w:r>
      <w:r w:rsidRPr="00F6334D">
        <w:rPr>
          <w:rFonts w:ascii="Garamond" w:hAnsi="Garamond"/>
          <w:i/>
        </w:rPr>
        <w:t>Premesse</w:t>
      </w:r>
      <w:r w:rsidRPr="00F6334D">
        <w:rPr>
          <w:rFonts w:ascii="Garamond" w:hAnsi="Garamond"/>
        </w:rPr>
        <w:t xml:space="preserve"> ai libri liturgici, si verifica un capovolgimento della natura della </w:t>
      </w:r>
      <w:proofErr w:type="spellStart"/>
      <w:r w:rsidR="002575C0">
        <w:rPr>
          <w:rFonts w:ascii="Garamond" w:hAnsi="Garamond"/>
          <w:i/>
        </w:rPr>
        <w:t>actuosa</w:t>
      </w:r>
      <w:proofErr w:type="spellEnd"/>
      <w:r w:rsidR="002575C0">
        <w:rPr>
          <w:rFonts w:ascii="Garamond" w:hAnsi="Garamond"/>
          <w:i/>
        </w:rPr>
        <w:t xml:space="preserve"> </w:t>
      </w:r>
      <w:proofErr w:type="spellStart"/>
      <w:r w:rsidRPr="002575C0">
        <w:rPr>
          <w:rFonts w:ascii="Garamond" w:hAnsi="Garamond"/>
          <w:i/>
        </w:rPr>
        <w:t>part</w:t>
      </w:r>
      <w:r w:rsidR="002575C0" w:rsidRPr="002575C0">
        <w:rPr>
          <w:rFonts w:ascii="Garamond" w:hAnsi="Garamond"/>
          <w:i/>
        </w:rPr>
        <w:t>i</w:t>
      </w:r>
      <w:r w:rsidRPr="002575C0">
        <w:rPr>
          <w:rFonts w:ascii="Garamond" w:hAnsi="Garamond"/>
          <w:i/>
        </w:rPr>
        <w:t>cipa</w:t>
      </w:r>
      <w:r w:rsidR="002575C0" w:rsidRPr="002575C0">
        <w:rPr>
          <w:rFonts w:ascii="Garamond" w:hAnsi="Garamond"/>
          <w:i/>
        </w:rPr>
        <w:t>tio</w:t>
      </w:r>
      <w:proofErr w:type="spellEnd"/>
      <w:r w:rsidRPr="00F6334D">
        <w:rPr>
          <w:rFonts w:ascii="Garamond" w:hAnsi="Garamond"/>
        </w:rPr>
        <w:t xml:space="preserve"> fino a renderla cornice rituale giustapposta alla celebrazione del mistero di Cristo, all’interno della quale si operano sperimentazioni aliene dalla natura stessa dell’evento. </w:t>
      </w:r>
    </w:p>
    <w:p w:rsidR="002457C8" w:rsidRPr="00F6334D" w:rsidRDefault="002457C8" w:rsidP="002457C8">
      <w:pPr>
        <w:rPr>
          <w:rFonts w:ascii="Garamond" w:hAnsi="Garamond"/>
        </w:rPr>
      </w:pPr>
      <w:r w:rsidRPr="00F6334D">
        <w:rPr>
          <w:rFonts w:ascii="Garamond" w:hAnsi="Garamond"/>
        </w:rPr>
        <w:lastRenderedPageBreak/>
        <w:t>Infine, la partecipazione</w:t>
      </w:r>
      <w:r w:rsidRPr="00F6334D">
        <w:rPr>
          <w:rFonts w:ascii="Garamond" w:hAnsi="Garamond"/>
          <w:i/>
        </w:rPr>
        <w:t xml:space="preserve"> </w:t>
      </w:r>
      <w:r w:rsidRPr="00F6334D">
        <w:rPr>
          <w:rFonts w:ascii="Garamond" w:hAnsi="Garamond"/>
        </w:rPr>
        <w:t>liturgica non deve condurre a creare una confusione nei rapporti pluripersonali</w:t>
      </w:r>
      <w:r>
        <w:rPr>
          <w:rFonts w:ascii="Garamond" w:hAnsi="Garamond"/>
        </w:rPr>
        <w:t>,</w:t>
      </w:r>
      <w:r w:rsidRPr="00F6334D">
        <w:rPr>
          <w:rFonts w:ascii="Garamond" w:hAnsi="Garamond"/>
        </w:rPr>
        <w:t xml:space="preserve"> che stanno alla base dell’interazione dei partecipanti. La partecipazione rifugge da ogni forma sia di </w:t>
      </w:r>
      <w:proofErr w:type="spellStart"/>
      <w:r w:rsidRPr="00F6334D">
        <w:rPr>
          <w:rFonts w:ascii="Garamond" w:hAnsi="Garamond"/>
        </w:rPr>
        <w:t>orizzontalismo</w:t>
      </w:r>
      <w:proofErr w:type="spellEnd"/>
      <w:r w:rsidRPr="00F6334D">
        <w:rPr>
          <w:rFonts w:ascii="Garamond" w:hAnsi="Garamond"/>
        </w:rPr>
        <w:t xml:space="preserve"> attivistico che di verticalismo illusorio; al contrario essa si preoccupa di salvaguardare la fedeltà a Dio e all’uomo</w:t>
      </w:r>
      <w:r w:rsidR="002575C0">
        <w:rPr>
          <w:rFonts w:ascii="Garamond" w:hAnsi="Garamond"/>
        </w:rPr>
        <w:t xml:space="preserve"> vigilando su derive</w:t>
      </w:r>
      <w:r w:rsidRPr="00F6334D">
        <w:rPr>
          <w:rFonts w:ascii="Garamond" w:hAnsi="Garamond"/>
        </w:rPr>
        <w:t xml:space="preserve"> </w:t>
      </w:r>
      <w:r w:rsidR="002575C0">
        <w:rPr>
          <w:rFonts w:ascii="Garamond" w:hAnsi="Garamond"/>
        </w:rPr>
        <w:t>cultuali</w:t>
      </w:r>
      <w:r w:rsidRPr="00F6334D">
        <w:rPr>
          <w:rFonts w:ascii="Garamond" w:hAnsi="Garamond"/>
        </w:rPr>
        <w:t xml:space="preserve"> </w:t>
      </w:r>
      <w:r>
        <w:rPr>
          <w:rFonts w:ascii="Garamond" w:hAnsi="Garamond"/>
        </w:rPr>
        <w:t>i</w:t>
      </w:r>
      <w:r w:rsidRPr="00F6334D">
        <w:rPr>
          <w:rFonts w:ascii="Garamond" w:hAnsi="Garamond"/>
        </w:rPr>
        <w:t>pocrite.</w:t>
      </w:r>
      <w:r>
        <w:rPr>
          <w:rFonts w:ascii="Garamond" w:hAnsi="Garamond"/>
        </w:rPr>
        <w:t xml:space="preserve"> </w:t>
      </w:r>
      <w:r w:rsidRPr="00F6334D">
        <w:rPr>
          <w:rFonts w:ascii="Garamond" w:hAnsi="Garamond"/>
        </w:rPr>
        <w:t>Affermato ciò, non si intende negare la necessità di porre attenzione ai valori umani, purché questi non disattendano la realtà dell’</w:t>
      </w:r>
      <w:proofErr w:type="spellStart"/>
      <w:r w:rsidRPr="00F6334D">
        <w:rPr>
          <w:rFonts w:ascii="Garamond" w:hAnsi="Garamond"/>
          <w:i/>
        </w:rPr>
        <w:t>Ekklēsía</w:t>
      </w:r>
      <w:proofErr w:type="spellEnd"/>
      <w:r w:rsidRPr="00F6334D">
        <w:rPr>
          <w:rFonts w:ascii="Garamond" w:hAnsi="Garamond"/>
          <w:i/>
        </w:rPr>
        <w:t>,</w:t>
      </w:r>
      <w:r w:rsidRPr="00F6334D">
        <w:rPr>
          <w:rFonts w:ascii="Garamond" w:hAnsi="Garamond"/>
        </w:rPr>
        <w:t xml:space="preserve"> nella quale il fedele partecipa alla celebrazione del mistero di Cristo, e il contenuto che connota l’agire</w:t>
      </w:r>
      <w:r w:rsidRPr="00F6334D">
        <w:rPr>
          <w:rFonts w:ascii="Garamond" w:hAnsi="Garamond"/>
          <w:i/>
        </w:rPr>
        <w:t xml:space="preserve"> </w:t>
      </w:r>
      <w:r w:rsidRPr="00F6334D">
        <w:rPr>
          <w:rFonts w:ascii="Garamond" w:hAnsi="Garamond"/>
        </w:rPr>
        <w:t>liturgico stesso: la partecipazione alla pasqua del Signore, evento storico salvifico in atto</w:t>
      </w:r>
      <w:r w:rsidR="009D60D8">
        <w:rPr>
          <w:rStyle w:val="Rimandonotaapidipagina"/>
          <w:rFonts w:ascii="Garamond" w:hAnsi="Garamond"/>
        </w:rPr>
        <w:footnoteReference w:id="24"/>
      </w:r>
      <w:r w:rsidRPr="00F6334D">
        <w:rPr>
          <w:rFonts w:ascii="Garamond" w:hAnsi="Garamond"/>
        </w:rPr>
        <w:t>.</w:t>
      </w:r>
      <w:r w:rsidR="009D60D8">
        <w:rPr>
          <w:rFonts w:ascii="Garamond" w:hAnsi="Garamond"/>
        </w:rPr>
        <w:t xml:space="preserve"> </w:t>
      </w:r>
    </w:p>
    <w:p w:rsidR="002457C8" w:rsidRPr="00F6334D" w:rsidRDefault="002457C8" w:rsidP="002457C8">
      <w:pPr>
        <w:rPr>
          <w:rFonts w:ascii="Garamond" w:hAnsi="Garamond"/>
        </w:rPr>
      </w:pPr>
      <w:r w:rsidRPr="00F6334D">
        <w:rPr>
          <w:rFonts w:ascii="Garamond" w:hAnsi="Garamond"/>
        </w:rPr>
        <w:t xml:space="preserve">La partecipazione richiama l’esperienza del </w:t>
      </w:r>
      <w:proofErr w:type="spellStart"/>
      <w:r w:rsidR="009D60D8">
        <w:rPr>
          <w:rFonts w:ascii="Garamond" w:hAnsi="Garamond"/>
          <w:i/>
        </w:rPr>
        <w:t>mystērion</w:t>
      </w:r>
      <w:proofErr w:type="spellEnd"/>
      <w:r w:rsidRPr="00F6334D">
        <w:rPr>
          <w:rFonts w:ascii="Garamond" w:hAnsi="Garamond"/>
        </w:rPr>
        <w:t xml:space="preserve"> che si attua qui e ora nella celebrazione</w:t>
      </w:r>
      <w:r w:rsidR="00B55CD9">
        <w:rPr>
          <w:rStyle w:val="Rimandonotaapidipagina"/>
          <w:rFonts w:ascii="Garamond" w:hAnsi="Garamond"/>
        </w:rPr>
        <w:footnoteReference w:id="25"/>
      </w:r>
      <w:r w:rsidRPr="00F6334D">
        <w:rPr>
          <w:rFonts w:ascii="Garamond" w:hAnsi="Garamond"/>
        </w:rPr>
        <w:t xml:space="preserve">. Quando i fedeli partecipano alla </w:t>
      </w:r>
      <w:r>
        <w:rPr>
          <w:rFonts w:ascii="Garamond" w:hAnsi="Garamond"/>
        </w:rPr>
        <w:t>liturgia</w:t>
      </w:r>
      <w:r w:rsidRPr="00F6334D">
        <w:rPr>
          <w:rFonts w:ascii="Garamond" w:hAnsi="Garamond"/>
        </w:rPr>
        <w:t xml:space="preserve"> non solo sono presenti all’evento storico-salvifico, ma essi stessi lo attuano in Cristo (cfr. </w:t>
      </w:r>
      <w:r w:rsidR="00B55CD9">
        <w:rPr>
          <w:rFonts w:ascii="Garamond" w:hAnsi="Garamond"/>
        </w:rPr>
        <w:t xml:space="preserve">Rm 12,1; </w:t>
      </w:r>
      <w:r w:rsidRPr="00F6334D">
        <w:rPr>
          <w:rFonts w:ascii="Garamond" w:hAnsi="Garamond"/>
        </w:rPr>
        <w:t xml:space="preserve">Eb 7,25). È in tale dinamica che la partecipazione dei </w:t>
      </w:r>
      <w:r>
        <w:rPr>
          <w:rFonts w:ascii="Garamond" w:hAnsi="Garamond"/>
        </w:rPr>
        <w:t>credenti</w:t>
      </w:r>
      <w:r w:rsidRPr="00F6334D">
        <w:rPr>
          <w:rFonts w:ascii="Garamond" w:hAnsi="Garamond"/>
        </w:rPr>
        <w:t xml:space="preserve"> rimanda ad una trasformazione sempre più radicale e profonda nel Corpo </w:t>
      </w:r>
      <w:r w:rsidR="00B55CD9">
        <w:rPr>
          <w:rFonts w:ascii="Garamond" w:hAnsi="Garamond"/>
        </w:rPr>
        <w:t xml:space="preserve">vivente </w:t>
      </w:r>
      <w:r w:rsidRPr="00F6334D">
        <w:rPr>
          <w:rFonts w:ascii="Garamond" w:hAnsi="Garamond"/>
        </w:rPr>
        <w:t>di Cristo che è la</w:t>
      </w:r>
      <w:r w:rsidR="009D60D8">
        <w:rPr>
          <w:rFonts w:ascii="Garamond" w:hAnsi="Garamond"/>
        </w:rPr>
        <w:t xml:space="preserve"> sua</w:t>
      </w:r>
      <w:r w:rsidRPr="00F6334D">
        <w:rPr>
          <w:rFonts w:ascii="Garamond" w:hAnsi="Garamond"/>
        </w:rPr>
        <w:t xml:space="preserve"> Chiesa.</w:t>
      </w:r>
      <w:r>
        <w:rPr>
          <w:rFonts w:ascii="Garamond" w:hAnsi="Garamond"/>
        </w:rPr>
        <w:t xml:space="preserve"> </w:t>
      </w:r>
    </w:p>
    <w:p w:rsidR="002457C8" w:rsidRDefault="002457C8" w:rsidP="002457C8">
      <w:pPr>
        <w:rPr>
          <w:rFonts w:ascii="Garamond" w:hAnsi="Garamond"/>
        </w:rPr>
      </w:pPr>
    </w:p>
    <w:p w:rsidR="002457C8" w:rsidRPr="00F6334D" w:rsidRDefault="002457C8" w:rsidP="002457C8">
      <w:pPr>
        <w:rPr>
          <w:rFonts w:ascii="Garamond" w:hAnsi="Garamond"/>
          <w:i/>
        </w:rPr>
      </w:pPr>
      <w:r w:rsidRPr="00F6334D">
        <w:rPr>
          <w:rFonts w:ascii="Garamond" w:hAnsi="Garamond"/>
          <w:i/>
        </w:rPr>
        <w:t xml:space="preserve">3.2. L’unico mistero </w:t>
      </w:r>
      <w:r w:rsidR="00683050">
        <w:rPr>
          <w:rFonts w:ascii="Garamond" w:hAnsi="Garamond"/>
          <w:i/>
        </w:rPr>
        <w:t>di Cristo</w:t>
      </w:r>
    </w:p>
    <w:p w:rsidR="002457C8" w:rsidRPr="00F6334D" w:rsidRDefault="002457C8" w:rsidP="002457C8">
      <w:pPr>
        <w:rPr>
          <w:rFonts w:ascii="Garamond" w:hAnsi="Garamond"/>
        </w:rPr>
      </w:pPr>
    </w:p>
    <w:p w:rsidR="002457C8" w:rsidRPr="00F6334D" w:rsidRDefault="00B670FB" w:rsidP="002457C8">
      <w:pPr>
        <w:rPr>
          <w:rFonts w:ascii="Garamond" w:hAnsi="Garamond"/>
        </w:rPr>
      </w:pPr>
      <w:r>
        <w:rPr>
          <w:rFonts w:ascii="Garamond" w:hAnsi="Garamond"/>
        </w:rPr>
        <w:t>Una seconda via evangelica, vero rimedio alla deriva ritualistica, è costituita dall</w:t>
      </w:r>
      <w:r w:rsidR="00683050">
        <w:rPr>
          <w:rFonts w:ascii="Garamond" w:hAnsi="Garamond"/>
        </w:rPr>
        <w:t xml:space="preserve">a centralità del </w:t>
      </w:r>
      <w:r>
        <w:rPr>
          <w:rFonts w:ascii="Garamond" w:hAnsi="Garamond"/>
        </w:rPr>
        <w:t xml:space="preserve">mistero </w:t>
      </w:r>
      <w:r w:rsidR="00683050">
        <w:rPr>
          <w:rFonts w:ascii="Garamond" w:hAnsi="Garamond"/>
        </w:rPr>
        <w:t>di Cristo c</w:t>
      </w:r>
      <w:r>
        <w:rPr>
          <w:rFonts w:ascii="Garamond" w:hAnsi="Garamond"/>
        </w:rPr>
        <w:t xml:space="preserve">elebrato in forme cultuali diverse. </w:t>
      </w:r>
      <w:r w:rsidR="002457C8" w:rsidRPr="00F6334D">
        <w:rPr>
          <w:rFonts w:ascii="Garamond" w:hAnsi="Garamond"/>
        </w:rPr>
        <w:t>Nella liturgia della Chiesa i credenti celebrano il dono per eccellenza che è il mistero pasquale d</w:t>
      </w:r>
      <w:r>
        <w:rPr>
          <w:rFonts w:ascii="Garamond" w:hAnsi="Garamond"/>
        </w:rPr>
        <w:t>el Signore</w:t>
      </w:r>
      <w:r w:rsidR="002457C8" w:rsidRPr="00F6334D">
        <w:rPr>
          <w:rFonts w:ascii="Garamond" w:hAnsi="Garamond"/>
        </w:rPr>
        <w:t xml:space="preserve"> crocifisso</w:t>
      </w:r>
      <w:r w:rsidR="002457C8">
        <w:rPr>
          <w:rFonts w:ascii="Garamond" w:hAnsi="Garamond"/>
        </w:rPr>
        <w:t>,</w:t>
      </w:r>
      <w:r w:rsidR="002457C8" w:rsidRPr="00F6334D">
        <w:rPr>
          <w:rFonts w:ascii="Garamond" w:hAnsi="Garamond"/>
        </w:rPr>
        <w:t xml:space="preserve"> risorto</w:t>
      </w:r>
      <w:r w:rsidR="002457C8">
        <w:rPr>
          <w:rFonts w:ascii="Garamond" w:hAnsi="Garamond"/>
        </w:rPr>
        <w:t xml:space="preserve"> e veniente</w:t>
      </w:r>
      <w:r w:rsidR="002457C8" w:rsidRPr="00F6334D">
        <w:rPr>
          <w:rFonts w:ascii="Garamond" w:hAnsi="Garamond"/>
        </w:rPr>
        <w:t xml:space="preserve">. Il dono offerto gratuitamente da Dio per la salvezza di </w:t>
      </w:r>
      <w:r w:rsidR="002457C8">
        <w:rPr>
          <w:rFonts w:ascii="Garamond" w:hAnsi="Garamond"/>
        </w:rPr>
        <w:t>tutti</w:t>
      </w:r>
      <w:r w:rsidR="002457C8" w:rsidRPr="00F6334D">
        <w:rPr>
          <w:rFonts w:ascii="Garamond" w:hAnsi="Garamond"/>
        </w:rPr>
        <w:t xml:space="preserve"> nel Figlio, invoca a sua volta per ogni credente la consegna di sé; ciò si realizza nel cammino di fedeltà alla vocazione ricevuta nel battesimo e si sostiene mediante la partecipazione assidua alla vita della comunità cristiana, alla celebrazione degli eventi sacramentali e in una esperienza caratterizzata dalla fraternità</w:t>
      </w:r>
      <w:r>
        <w:rPr>
          <w:rFonts w:ascii="Garamond" w:hAnsi="Garamond"/>
        </w:rPr>
        <w:t xml:space="preserve"> e dalla comunione</w:t>
      </w:r>
      <w:r w:rsidR="002457C8" w:rsidRPr="00F6334D">
        <w:rPr>
          <w:rFonts w:ascii="Garamond" w:hAnsi="Garamond"/>
        </w:rPr>
        <w:t xml:space="preserve"> (cfr. At 2,42).</w:t>
      </w:r>
      <w:r>
        <w:rPr>
          <w:rFonts w:ascii="Garamond" w:hAnsi="Garamond"/>
        </w:rPr>
        <w:t xml:space="preserve"> </w:t>
      </w:r>
      <w:r w:rsidR="002457C8" w:rsidRPr="00F6334D">
        <w:rPr>
          <w:rFonts w:ascii="Garamond" w:hAnsi="Garamond"/>
        </w:rPr>
        <w:t>La liturgia, pertanto, si presenta come il luogo permanente dell’incontro dei credenti con Gesù il Signore</w:t>
      </w:r>
      <w:r>
        <w:rPr>
          <w:rFonts w:ascii="Garamond" w:hAnsi="Garamond"/>
        </w:rPr>
        <w:t>; è esperienza</w:t>
      </w:r>
      <w:r w:rsidR="002457C8" w:rsidRPr="00F6334D">
        <w:rPr>
          <w:rFonts w:ascii="Garamond" w:hAnsi="Garamond"/>
        </w:rPr>
        <w:t xml:space="preserve"> d</w:t>
      </w:r>
      <w:r>
        <w:rPr>
          <w:rFonts w:ascii="Garamond" w:hAnsi="Garamond"/>
        </w:rPr>
        <w:t>i</w:t>
      </w:r>
      <w:r w:rsidR="002457C8" w:rsidRPr="00F6334D">
        <w:rPr>
          <w:rFonts w:ascii="Garamond" w:hAnsi="Garamond"/>
        </w:rPr>
        <w:t xml:space="preserve"> comunione con la sua Parola, ma anche dell’apertura a</w:t>
      </w:r>
      <w:r w:rsidR="002457C8">
        <w:rPr>
          <w:rFonts w:ascii="Garamond" w:hAnsi="Garamond"/>
        </w:rPr>
        <w:t>l</w:t>
      </w:r>
      <w:r w:rsidR="002457C8" w:rsidRPr="00F6334D">
        <w:rPr>
          <w:rFonts w:ascii="Garamond" w:hAnsi="Garamond"/>
        </w:rPr>
        <w:t>l</w:t>
      </w:r>
      <w:r w:rsidR="002457C8">
        <w:rPr>
          <w:rFonts w:ascii="Garamond" w:hAnsi="Garamond"/>
        </w:rPr>
        <w:t>’altro</w:t>
      </w:r>
      <w:r w:rsidR="002457C8" w:rsidRPr="00F6334D">
        <w:rPr>
          <w:rFonts w:ascii="Garamond" w:hAnsi="Garamond"/>
        </w:rPr>
        <w:t>. In tal senso la liturgia è l’a</w:t>
      </w:r>
      <w:r>
        <w:rPr>
          <w:rFonts w:ascii="Garamond" w:hAnsi="Garamond"/>
        </w:rPr>
        <w:t>zione</w:t>
      </w:r>
      <w:r w:rsidR="002457C8" w:rsidRPr="00F6334D">
        <w:rPr>
          <w:rFonts w:ascii="Garamond" w:hAnsi="Garamond"/>
        </w:rPr>
        <w:t xml:space="preserve"> del pane spezzato e del calice condiviso, di cui la celebrazione eucaristica costituisce il vertice. L’autentica partecipazione al mistero pasquale fa in modo che la Parola ascoltata sia </w:t>
      </w:r>
      <w:r>
        <w:rPr>
          <w:rFonts w:ascii="Garamond" w:hAnsi="Garamond"/>
        </w:rPr>
        <w:t>ac</w:t>
      </w:r>
      <w:r w:rsidR="002457C8" w:rsidRPr="00F6334D">
        <w:rPr>
          <w:rFonts w:ascii="Garamond" w:hAnsi="Garamond"/>
        </w:rPr>
        <w:t>colta come parola viva ed efficace</w:t>
      </w:r>
      <w:r w:rsidR="002457C8">
        <w:rPr>
          <w:rFonts w:ascii="Garamond" w:hAnsi="Garamond"/>
        </w:rPr>
        <w:t xml:space="preserve"> (cfr. Is 55,9-11; Eb 4,12)</w:t>
      </w:r>
      <w:r w:rsidR="002457C8" w:rsidRPr="00F6334D">
        <w:rPr>
          <w:rFonts w:ascii="Garamond" w:hAnsi="Garamond"/>
        </w:rPr>
        <w:t xml:space="preserve"> di Dio che raggiunge la vita dei credenti, chiamandoli a conversione. Ciò fa della celebrazione non una nostalgica cerimonia folcloristica, ma un incontro con il Signore risorto</w:t>
      </w:r>
      <w:r w:rsidR="002457C8">
        <w:rPr>
          <w:rFonts w:ascii="Garamond" w:hAnsi="Garamond"/>
        </w:rPr>
        <w:t>,</w:t>
      </w:r>
      <w:r w:rsidR="002457C8" w:rsidRPr="00F6334D">
        <w:rPr>
          <w:rFonts w:ascii="Garamond" w:hAnsi="Garamond"/>
        </w:rPr>
        <w:t xml:space="preserve"> che interpella «oggi» la nostra vita di discepoli</w:t>
      </w:r>
      <w:r>
        <w:rPr>
          <w:rFonts w:ascii="Garamond" w:hAnsi="Garamond"/>
        </w:rPr>
        <w:t xml:space="preserve"> (cfr. Lc 24,13-35.44)</w:t>
      </w:r>
      <w:r w:rsidR="002457C8" w:rsidRPr="00F6334D">
        <w:rPr>
          <w:rFonts w:ascii="Garamond" w:hAnsi="Garamond"/>
        </w:rPr>
        <w:t>.</w:t>
      </w:r>
    </w:p>
    <w:p w:rsidR="002C518F" w:rsidRDefault="002457C8" w:rsidP="002457C8">
      <w:pPr>
        <w:rPr>
          <w:rFonts w:ascii="Garamond" w:hAnsi="Garamond"/>
        </w:rPr>
      </w:pPr>
      <w:r w:rsidRPr="00F6334D">
        <w:rPr>
          <w:rFonts w:ascii="Garamond" w:hAnsi="Garamond"/>
        </w:rPr>
        <w:lastRenderedPageBreak/>
        <w:t>La liturgia, in quanto celebrazione del mistero (</w:t>
      </w:r>
      <w:proofErr w:type="spellStart"/>
      <w:r w:rsidRPr="00F6334D">
        <w:rPr>
          <w:rFonts w:ascii="Garamond" w:hAnsi="Garamond"/>
          <w:i/>
        </w:rPr>
        <w:t>myst</w:t>
      </w:r>
      <w:r>
        <w:rPr>
          <w:rFonts w:ascii="Garamond" w:hAnsi="Garamond"/>
          <w:i/>
        </w:rPr>
        <w:t>ē</w:t>
      </w:r>
      <w:r w:rsidRPr="00F6334D">
        <w:rPr>
          <w:rFonts w:ascii="Garamond" w:hAnsi="Garamond"/>
          <w:i/>
        </w:rPr>
        <w:t>rion</w:t>
      </w:r>
      <w:proofErr w:type="spellEnd"/>
      <w:r w:rsidRPr="00F6334D">
        <w:rPr>
          <w:rFonts w:ascii="Garamond" w:hAnsi="Garamond"/>
        </w:rPr>
        <w:t xml:space="preserve">) di Cristo e attuazione degli </w:t>
      </w:r>
      <w:r>
        <w:rPr>
          <w:rFonts w:ascii="Garamond" w:hAnsi="Garamond"/>
        </w:rPr>
        <w:t>e</w:t>
      </w:r>
      <w:r w:rsidRPr="00F6334D">
        <w:rPr>
          <w:rFonts w:ascii="Garamond" w:hAnsi="Garamond"/>
        </w:rPr>
        <w:t>venti salvifici di Dio nella storia dell’umanità</w:t>
      </w:r>
      <w:r w:rsidR="00683050">
        <w:rPr>
          <w:rFonts w:ascii="Garamond" w:hAnsi="Garamond"/>
        </w:rPr>
        <w:t>,</w:t>
      </w:r>
      <w:r w:rsidRPr="00F6334D">
        <w:rPr>
          <w:rFonts w:ascii="Garamond" w:hAnsi="Garamond"/>
        </w:rPr>
        <w:t xml:space="preserve"> mediante l’azione dello Spirito </w:t>
      </w:r>
      <w:r>
        <w:rPr>
          <w:rFonts w:ascii="Garamond" w:hAnsi="Garamond"/>
        </w:rPr>
        <w:t>trasforma i</w:t>
      </w:r>
      <w:r w:rsidRPr="00F6334D">
        <w:rPr>
          <w:rFonts w:ascii="Garamond" w:hAnsi="Garamond"/>
        </w:rPr>
        <w:t xml:space="preserve"> credenti i</w:t>
      </w:r>
      <w:r>
        <w:rPr>
          <w:rFonts w:ascii="Garamond" w:hAnsi="Garamond"/>
        </w:rPr>
        <w:t>n</w:t>
      </w:r>
      <w:r w:rsidRPr="00F6334D">
        <w:rPr>
          <w:rFonts w:ascii="Garamond" w:hAnsi="Garamond"/>
        </w:rPr>
        <w:t xml:space="preserve"> testimoni dell’esperienza vissuta nel loro quotidiano. Nell’azione liturgica, l’incontro con il Signore </w:t>
      </w:r>
      <w:r w:rsidR="00B670FB">
        <w:rPr>
          <w:rFonts w:ascii="Garamond" w:hAnsi="Garamond"/>
        </w:rPr>
        <w:t xml:space="preserve">alla mensa </w:t>
      </w:r>
      <w:r w:rsidRPr="00F6334D">
        <w:rPr>
          <w:rFonts w:ascii="Garamond" w:hAnsi="Garamond"/>
        </w:rPr>
        <w:t xml:space="preserve">della Parola e </w:t>
      </w:r>
      <w:r w:rsidR="00B670FB">
        <w:rPr>
          <w:rFonts w:ascii="Garamond" w:hAnsi="Garamond"/>
        </w:rPr>
        <w:t>del sacramento</w:t>
      </w:r>
      <w:r w:rsidRPr="00F6334D">
        <w:rPr>
          <w:rFonts w:ascii="Garamond" w:hAnsi="Garamond"/>
        </w:rPr>
        <w:t xml:space="preserve"> diventa realtà nella storia di ogni battezzato, che cammina in comunione con la Chiesa. </w:t>
      </w:r>
    </w:p>
    <w:p w:rsidR="00683050" w:rsidRDefault="002C518F" w:rsidP="002457C8">
      <w:pPr>
        <w:rPr>
          <w:rFonts w:ascii="Garamond" w:hAnsi="Garamond"/>
        </w:rPr>
      </w:pPr>
      <w:r>
        <w:rPr>
          <w:rFonts w:ascii="Garamond" w:hAnsi="Garamond"/>
        </w:rPr>
        <w:t xml:space="preserve">Questa </w:t>
      </w:r>
      <w:r w:rsidR="002457C8" w:rsidRPr="00F6334D">
        <w:rPr>
          <w:rFonts w:ascii="Garamond" w:hAnsi="Garamond"/>
        </w:rPr>
        <w:t xml:space="preserve">esperienza </w:t>
      </w:r>
      <w:r>
        <w:rPr>
          <w:rFonts w:ascii="Garamond" w:hAnsi="Garamond"/>
        </w:rPr>
        <w:t xml:space="preserve">non fa del </w:t>
      </w:r>
      <w:r w:rsidR="002457C8" w:rsidRPr="00F6334D">
        <w:rPr>
          <w:rFonts w:ascii="Garamond" w:hAnsi="Garamond"/>
        </w:rPr>
        <w:t>rit</w:t>
      </w:r>
      <w:r>
        <w:rPr>
          <w:rFonts w:ascii="Garamond" w:hAnsi="Garamond"/>
        </w:rPr>
        <w:t>o</w:t>
      </w:r>
      <w:r w:rsidR="002457C8" w:rsidRPr="00F6334D">
        <w:rPr>
          <w:rFonts w:ascii="Garamond" w:hAnsi="Garamond"/>
        </w:rPr>
        <w:t xml:space="preserve"> un’azione privata da rinchiudere nell’esclusiva sfera di un tempo e di uno spazio sacri. Il mistero dell’incarnazione </w:t>
      </w:r>
      <w:r>
        <w:rPr>
          <w:rFonts w:ascii="Garamond" w:hAnsi="Garamond"/>
        </w:rPr>
        <w:t xml:space="preserve">è appello </w:t>
      </w:r>
      <w:r w:rsidR="002457C8" w:rsidRPr="00F6334D">
        <w:rPr>
          <w:rFonts w:ascii="Garamond" w:hAnsi="Garamond"/>
        </w:rPr>
        <w:t xml:space="preserve">costante </w:t>
      </w:r>
      <w:r>
        <w:rPr>
          <w:rFonts w:ascii="Garamond" w:hAnsi="Garamond"/>
        </w:rPr>
        <w:t xml:space="preserve">per </w:t>
      </w:r>
      <w:r w:rsidR="002457C8" w:rsidRPr="00F6334D">
        <w:rPr>
          <w:rFonts w:ascii="Garamond" w:hAnsi="Garamond"/>
        </w:rPr>
        <w:t xml:space="preserve">la Chiesa </w:t>
      </w:r>
      <w:r>
        <w:rPr>
          <w:rFonts w:ascii="Garamond" w:hAnsi="Garamond"/>
        </w:rPr>
        <w:t xml:space="preserve">a non disertare </w:t>
      </w:r>
      <w:r w:rsidR="002457C8" w:rsidRPr="00F6334D">
        <w:rPr>
          <w:rFonts w:ascii="Garamond" w:hAnsi="Garamond"/>
        </w:rPr>
        <w:t>l</w:t>
      </w:r>
      <w:r>
        <w:rPr>
          <w:rFonts w:ascii="Garamond" w:hAnsi="Garamond"/>
        </w:rPr>
        <w:t>a</w:t>
      </w:r>
      <w:r w:rsidR="002457C8" w:rsidRPr="00F6334D">
        <w:rPr>
          <w:rFonts w:ascii="Garamond" w:hAnsi="Garamond"/>
        </w:rPr>
        <w:t xml:space="preserve"> su</w:t>
      </w:r>
      <w:r>
        <w:rPr>
          <w:rFonts w:ascii="Garamond" w:hAnsi="Garamond"/>
        </w:rPr>
        <w:t>a</w:t>
      </w:r>
      <w:r w:rsidR="002457C8" w:rsidRPr="00F6334D">
        <w:rPr>
          <w:rFonts w:ascii="Garamond" w:hAnsi="Garamond"/>
        </w:rPr>
        <w:t xml:space="preserve"> </w:t>
      </w:r>
      <w:r>
        <w:rPr>
          <w:rFonts w:ascii="Garamond" w:hAnsi="Garamond"/>
        </w:rPr>
        <w:t>identità e missione in quanto testimone della</w:t>
      </w:r>
      <w:r w:rsidR="002457C8" w:rsidRPr="00F6334D">
        <w:rPr>
          <w:rFonts w:ascii="Garamond" w:hAnsi="Garamond"/>
        </w:rPr>
        <w:t xml:space="preserve"> storia salvifica perennemente attuale </w:t>
      </w:r>
      <w:r>
        <w:rPr>
          <w:rFonts w:ascii="Garamond" w:hAnsi="Garamond"/>
        </w:rPr>
        <w:t>per l’umanità,</w:t>
      </w:r>
      <w:r w:rsidR="002457C8" w:rsidRPr="00F6334D">
        <w:rPr>
          <w:rFonts w:ascii="Garamond" w:hAnsi="Garamond"/>
        </w:rPr>
        <w:t xml:space="preserve"> configura</w:t>
      </w:r>
      <w:r w:rsidR="00683050">
        <w:rPr>
          <w:rFonts w:ascii="Garamond" w:hAnsi="Garamond"/>
        </w:rPr>
        <w:t>ndola, mediante l’azione dello Spirito,</w:t>
      </w:r>
      <w:r w:rsidR="002457C8" w:rsidRPr="00F6334D">
        <w:rPr>
          <w:rFonts w:ascii="Garamond" w:hAnsi="Garamond"/>
        </w:rPr>
        <w:t xml:space="preserve"> al mistero di morte e di risurrezione</w:t>
      </w:r>
      <w:r>
        <w:rPr>
          <w:rFonts w:ascii="Garamond" w:hAnsi="Garamond"/>
        </w:rPr>
        <w:t xml:space="preserve"> del Figlio</w:t>
      </w:r>
      <w:r w:rsidR="002457C8" w:rsidRPr="00F6334D">
        <w:rPr>
          <w:rFonts w:ascii="Garamond" w:hAnsi="Garamond"/>
        </w:rPr>
        <w:t>.</w:t>
      </w:r>
      <w:r w:rsidR="002457C8">
        <w:rPr>
          <w:rFonts w:ascii="Garamond" w:hAnsi="Garamond"/>
        </w:rPr>
        <w:t xml:space="preserve"> </w:t>
      </w:r>
      <w:r w:rsidR="002457C8" w:rsidRPr="00F6334D">
        <w:rPr>
          <w:rFonts w:ascii="Garamond" w:hAnsi="Garamond"/>
        </w:rPr>
        <w:t>Parola e sacramento costituiscono</w:t>
      </w:r>
      <w:r w:rsidR="00683050">
        <w:rPr>
          <w:rFonts w:ascii="Garamond" w:hAnsi="Garamond"/>
        </w:rPr>
        <w:t>, pertanto,</w:t>
      </w:r>
      <w:r w:rsidR="002457C8" w:rsidRPr="00F6334D">
        <w:rPr>
          <w:rFonts w:ascii="Garamond" w:hAnsi="Garamond"/>
        </w:rPr>
        <w:t xml:space="preserve"> l’epifania del</w:t>
      </w:r>
      <w:r w:rsidR="002457C8">
        <w:rPr>
          <w:rFonts w:ascii="Garamond" w:hAnsi="Garamond"/>
        </w:rPr>
        <w:t>l’</w:t>
      </w:r>
      <w:r w:rsidR="002457C8" w:rsidRPr="00F6334D">
        <w:rPr>
          <w:rFonts w:ascii="Garamond" w:hAnsi="Garamond"/>
        </w:rPr>
        <w:t xml:space="preserve">evento che si incontra con la storia umana chiamata ad accogliere la speranza senza falsificarla. </w:t>
      </w:r>
    </w:p>
    <w:p w:rsidR="002457C8" w:rsidRPr="00F6334D" w:rsidRDefault="002457C8" w:rsidP="002457C8">
      <w:pPr>
        <w:rPr>
          <w:rFonts w:ascii="Garamond" w:hAnsi="Garamond"/>
          <w:i/>
        </w:rPr>
      </w:pPr>
      <w:r w:rsidRPr="00F6334D">
        <w:rPr>
          <w:rFonts w:ascii="Garamond" w:hAnsi="Garamond"/>
        </w:rPr>
        <w:t xml:space="preserve">Tale processo non passa esclusivamente attraverso l’intelligenza della liturgia ovvero mediante uno sforzo di comprensione dei riti e delle preghiere, ma interpella tutta la persona del credente nell’interezza della sua espressione simbolica e nelle variegate esperienze della vita. Ciò </w:t>
      </w:r>
      <w:r w:rsidR="00683050">
        <w:rPr>
          <w:rFonts w:ascii="Garamond" w:hAnsi="Garamond"/>
        </w:rPr>
        <w:t>richiede</w:t>
      </w:r>
      <w:r w:rsidRPr="00F6334D">
        <w:rPr>
          <w:rFonts w:ascii="Garamond" w:hAnsi="Garamond"/>
        </w:rPr>
        <w:t xml:space="preserve"> il lasciarsi incontrare dal mistero-evento quale ‘memoria’ efficace e attualizzata presenza del Cristo nell’azione del suo Spirito vivificante.</w:t>
      </w:r>
    </w:p>
    <w:p w:rsidR="002457C8" w:rsidRPr="00693148" w:rsidRDefault="002457C8" w:rsidP="002457C8">
      <w:pPr>
        <w:rPr>
          <w:rFonts w:ascii="Garamond" w:hAnsi="Garamond"/>
          <w:i/>
        </w:rPr>
      </w:pPr>
    </w:p>
    <w:p w:rsidR="002457C8" w:rsidRPr="00D05C31" w:rsidRDefault="002457C8" w:rsidP="002457C8">
      <w:pPr>
        <w:rPr>
          <w:rFonts w:ascii="Garamond" w:hAnsi="Garamond"/>
        </w:rPr>
      </w:pPr>
      <w:r>
        <w:rPr>
          <w:rFonts w:ascii="Garamond" w:hAnsi="Garamond"/>
          <w:i/>
        </w:rPr>
        <w:t xml:space="preserve">3.3. </w:t>
      </w:r>
      <w:r w:rsidR="00E25A8D">
        <w:rPr>
          <w:rFonts w:ascii="Garamond" w:hAnsi="Garamond"/>
          <w:i/>
        </w:rPr>
        <w:t>La liturgia è</w:t>
      </w:r>
      <w:r>
        <w:rPr>
          <w:rFonts w:ascii="Garamond" w:hAnsi="Garamond"/>
          <w:i/>
        </w:rPr>
        <w:t xml:space="preserve"> preghiera della Chiesa</w:t>
      </w:r>
    </w:p>
    <w:p w:rsidR="002457C8" w:rsidRPr="00693148" w:rsidRDefault="002457C8" w:rsidP="002457C8">
      <w:pPr>
        <w:ind w:left="1364" w:firstLine="0"/>
        <w:rPr>
          <w:rFonts w:ascii="Garamond" w:hAnsi="Garamond"/>
        </w:rPr>
      </w:pPr>
    </w:p>
    <w:p w:rsidR="00E25A8D" w:rsidRDefault="002457C8" w:rsidP="002457C8">
      <w:pPr>
        <w:rPr>
          <w:rFonts w:ascii="Garamond" w:hAnsi="Garamond"/>
        </w:rPr>
      </w:pPr>
      <w:r w:rsidRPr="00693148">
        <w:rPr>
          <w:rFonts w:ascii="Garamond" w:hAnsi="Garamond"/>
        </w:rPr>
        <w:t>La preghiera della Chiesa, e in particolare l’eucaristia, si offre quale cifra interpretativa della sua fede, ovvero giudizio e critica del vissuto della comunità cristiana</w:t>
      </w:r>
      <w:r w:rsidRPr="00693148">
        <w:rPr>
          <w:rStyle w:val="Rimandonotaapidipagina"/>
          <w:rFonts w:ascii="Garamond" w:hAnsi="Garamond"/>
        </w:rPr>
        <w:footnoteReference w:id="26"/>
      </w:r>
      <w:r w:rsidRPr="00693148">
        <w:rPr>
          <w:rFonts w:ascii="Garamond" w:hAnsi="Garamond"/>
        </w:rPr>
        <w:t xml:space="preserve">. Questo principio dà modo di introdurci nel lungo solco della tradizione orante di quella grande nube di testimoni (cfr. Eb 12,1) che ci ha preceduti e che ha professato la sua fede a partire da espressioni rituali specifiche, il cui significato non possiamo </w:t>
      </w:r>
      <w:r w:rsidR="00E25A8D">
        <w:rPr>
          <w:rFonts w:ascii="Garamond" w:hAnsi="Garamond"/>
        </w:rPr>
        <w:t xml:space="preserve">né </w:t>
      </w:r>
      <w:r w:rsidRPr="00693148">
        <w:rPr>
          <w:rFonts w:ascii="Garamond" w:hAnsi="Garamond"/>
        </w:rPr>
        <w:t xml:space="preserve">disattendere </w:t>
      </w:r>
      <w:r w:rsidR="00E25A8D">
        <w:rPr>
          <w:rFonts w:ascii="Garamond" w:hAnsi="Garamond"/>
        </w:rPr>
        <w:t>né</w:t>
      </w:r>
      <w:r w:rsidRPr="00693148">
        <w:rPr>
          <w:rFonts w:ascii="Garamond" w:hAnsi="Garamond"/>
        </w:rPr>
        <w:t xml:space="preserve"> ignorare.</w:t>
      </w:r>
      <w:r>
        <w:rPr>
          <w:rFonts w:ascii="Garamond" w:hAnsi="Garamond"/>
        </w:rPr>
        <w:t xml:space="preserve"> </w:t>
      </w:r>
    </w:p>
    <w:p w:rsidR="002457C8" w:rsidRPr="00693148" w:rsidRDefault="002457C8" w:rsidP="002457C8">
      <w:pPr>
        <w:rPr>
          <w:rFonts w:ascii="Garamond" w:hAnsi="Garamond"/>
        </w:rPr>
      </w:pPr>
      <w:r w:rsidRPr="00693148">
        <w:rPr>
          <w:rFonts w:ascii="Garamond" w:hAnsi="Garamond"/>
        </w:rPr>
        <w:t>Pertanto, porre attenzione a un rito che la Chiesa ha consegnato lungo la tradizione dei secoli</w:t>
      </w:r>
      <w:r>
        <w:rPr>
          <w:rFonts w:ascii="Garamond" w:hAnsi="Garamond"/>
        </w:rPr>
        <w:t xml:space="preserve"> mediante la simbolica di un </w:t>
      </w:r>
      <w:r w:rsidRPr="005A1A70">
        <w:rPr>
          <w:rFonts w:ascii="Garamond" w:hAnsi="Garamond"/>
          <w:i/>
        </w:rPr>
        <w:t>libro</w:t>
      </w:r>
      <w:r>
        <w:rPr>
          <w:rFonts w:ascii="Garamond" w:hAnsi="Garamond"/>
          <w:i/>
        </w:rPr>
        <w:t xml:space="preserve"> liturgico</w:t>
      </w:r>
      <w:r w:rsidRPr="00693148">
        <w:rPr>
          <w:rFonts w:ascii="Garamond" w:hAnsi="Garamond"/>
        </w:rPr>
        <w:t>, significa metterci nell’atteggiamento di chi legge la dinamica della propria fede a partire da una lunga tradizione di uomini e donne in preghiera</w:t>
      </w:r>
      <w:r w:rsidR="00E25A8D">
        <w:rPr>
          <w:rFonts w:ascii="Garamond" w:hAnsi="Garamond"/>
        </w:rPr>
        <w:t>;</w:t>
      </w:r>
      <w:r w:rsidRPr="00693148">
        <w:rPr>
          <w:rFonts w:ascii="Garamond" w:hAnsi="Garamond"/>
        </w:rPr>
        <w:t xml:space="preserve"> e</w:t>
      </w:r>
      <w:r w:rsidR="00E25A8D">
        <w:rPr>
          <w:rFonts w:ascii="Garamond" w:hAnsi="Garamond"/>
        </w:rPr>
        <w:t>ssi</w:t>
      </w:r>
      <w:r w:rsidRPr="00693148">
        <w:rPr>
          <w:rFonts w:ascii="Garamond" w:hAnsi="Garamond"/>
        </w:rPr>
        <w:t xml:space="preserve"> hanno cercato Dio senza stancarsi e hanno espresso </w:t>
      </w:r>
      <w:r w:rsidR="00E25A8D">
        <w:rPr>
          <w:rFonts w:ascii="Garamond" w:hAnsi="Garamond"/>
        </w:rPr>
        <w:t xml:space="preserve">attraverso il rito, fatto di segni, parole e gesti, </w:t>
      </w:r>
      <w:r w:rsidRPr="00693148">
        <w:rPr>
          <w:rFonts w:ascii="Garamond" w:hAnsi="Garamond"/>
        </w:rPr>
        <w:t>la loro fede, in obbedienza all’</w:t>
      </w:r>
      <w:r w:rsidR="00E25A8D">
        <w:rPr>
          <w:rFonts w:ascii="Garamond" w:hAnsi="Garamond"/>
        </w:rPr>
        <w:t>E</w:t>
      </w:r>
      <w:r w:rsidRPr="00693148">
        <w:rPr>
          <w:rFonts w:ascii="Garamond" w:hAnsi="Garamond"/>
        </w:rPr>
        <w:t>vangelo e nel servizio umile ai fratelli.</w:t>
      </w:r>
    </w:p>
    <w:p w:rsidR="002457C8" w:rsidRDefault="002457C8" w:rsidP="002457C8">
      <w:pPr>
        <w:rPr>
          <w:rFonts w:ascii="Garamond" w:hAnsi="Garamond"/>
        </w:rPr>
      </w:pPr>
      <w:r w:rsidRPr="00693148">
        <w:rPr>
          <w:rFonts w:ascii="Garamond" w:hAnsi="Garamond"/>
        </w:rPr>
        <w:t xml:space="preserve">Questo approccio alla </w:t>
      </w:r>
      <w:r w:rsidR="00E25A8D">
        <w:rPr>
          <w:rFonts w:ascii="Garamond" w:hAnsi="Garamond"/>
        </w:rPr>
        <w:t xml:space="preserve">liturgia e, in particolare, alla </w:t>
      </w:r>
      <w:r w:rsidRPr="00693148">
        <w:rPr>
          <w:rFonts w:ascii="Garamond" w:hAnsi="Garamond"/>
        </w:rPr>
        <w:t xml:space="preserve">prassi eucaristica non può più essere dato per scontato né per gli ambienti più strettamente clericali, né per il vissuto delle comunità. Un atteggiamento caratterizzato dalla abitudinarietà rischia di condurre ad uno stravolgimento del significato stesso della celebrazione. Da un lato, cioè, si continua ad affermare la centralità della Cena del Signore </w:t>
      </w:r>
      <w:r w:rsidRPr="00693148">
        <w:rPr>
          <w:rFonts w:ascii="Garamond" w:hAnsi="Garamond"/>
        </w:rPr>
        <w:lastRenderedPageBreak/>
        <w:t xml:space="preserve">nella vita della Chiesa, </w:t>
      </w:r>
      <w:r w:rsidR="00E25A8D">
        <w:rPr>
          <w:rFonts w:ascii="Garamond" w:hAnsi="Garamond"/>
        </w:rPr>
        <w:t>riconosc</w:t>
      </w:r>
      <w:r w:rsidRPr="00693148">
        <w:rPr>
          <w:rFonts w:ascii="Garamond" w:hAnsi="Garamond"/>
        </w:rPr>
        <w:t xml:space="preserve">endola come costitutiva di essa e, dall’altro, si assiste allo spettacolo </w:t>
      </w:r>
      <w:r w:rsidR="00E25A8D">
        <w:rPr>
          <w:rFonts w:ascii="Garamond" w:hAnsi="Garamond"/>
        </w:rPr>
        <w:t>sconforta</w:t>
      </w:r>
      <w:r w:rsidRPr="00693148">
        <w:rPr>
          <w:rFonts w:ascii="Garamond" w:hAnsi="Garamond"/>
        </w:rPr>
        <w:t>nte di forme celebrative che, non solo snaturano il senso dell’eucaristia, ma ne contraddicono il contenuto</w:t>
      </w:r>
      <w:r w:rsidRPr="00693148">
        <w:rPr>
          <w:rStyle w:val="Rimandonotaapidipagina"/>
          <w:rFonts w:ascii="Garamond" w:hAnsi="Garamond"/>
        </w:rPr>
        <w:footnoteReference w:id="27"/>
      </w:r>
      <w:r w:rsidRPr="00693148">
        <w:rPr>
          <w:rFonts w:ascii="Garamond" w:hAnsi="Garamond"/>
        </w:rPr>
        <w:t>. Non risulterà, pertanto, un percorso superfluo quello che si prefigge di ricomprendere la dinamica e il significato</w:t>
      </w:r>
      <w:r w:rsidR="00E25A8D">
        <w:rPr>
          <w:rFonts w:ascii="Garamond" w:hAnsi="Garamond"/>
        </w:rPr>
        <w:t xml:space="preserve"> (</w:t>
      </w:r>
      <w:proofErr w:type="spellStart"/>
      <w:r w:rsidR="00E25A8D">
        <w:rPr>
          <w:rFonts w:ascii="Garamond" w:hAnsi="Garamond"/>
          <w:i/>
        </w:rPr>
        <w:t>mens</w:t>
      </w:r>
      <w:proofErr w:type="spellEnd"/>
      <w:r w:rsidR="00E25A8D">
        <w:rPr>
          <w:rFonts w:ascii="Garamond" w:hAnsi="Garamond"/>
        </w:rPr>
        <w:t>)</w:t>
      </w:r>
      <w:r w:rsidRPr="00693148">
        <w:rPr>
          <w:rFonts w:ascii="Garamond" w:hAnsi="Garamond"/>
        </w:rPr>
        <w:t xml:space="preserve"> della celebrazione a partire da ciò che ne regola (</w:t>
      </w:r>
      <w:proofErr w:type="spellStart"/>
      <w:r w:rsidRPr="00693148">
        <w:rPr>
          <w:rFonts w:ascii="Garamond" w:hAnsi="Garamond"/>
          <w:i/>
        </w:rPr>
        <w:t>Ordo</w:t>
      </w:r>
      <w:proofErr w:type="spellEnd"/>
      <w:r w:rsidRPr="00693148">
        <w:rPr>
          <w:rFonts w:ascii="Garamond" w:hAnsi="Garamond"/>
        </w:rPr>
        <w:t>) il farsi celebrativo</w:t>
      </w:r>
      <w:r w:rsidR="00E25A8D">
        <w:rPr>
          <w:rFonts w:ascii="Garamond" w:hAnsi="Garamond"/>
        </w:rPr>
        <w:t xml:space="preserve">; di ciò, in particolare, si occupano le </w:t>
      </w:r>
      <w:r w:rsidR="00E25A8D">
        <w:rPr>
          <w:rFonts w:ascii="Garamond" w:hAnsi="Garamond"/>
          <w:i/>
        </w:rPr>
        <w:t xml:space="preserve">Premesse </w:t>
      </w:r>
      <w:r w:rsidR="00E25A8D">
        <w:rPr>
          <w:rFonts w:ascii="Garamond" w:hAnsi="Garamond"/>
        </w:rPr>
        <w:t>ai rituali</w:t>
      </w:r>
      <w:r w:rsidRPr="00693148">
        <w:rPr>
          <w:rStyle w:val="Rimandonotaapidipagina"/>
          <w:rFonts w:ascii="Garamond" w:hAnsi="Garamond"/>
        </w:rPr>
        <w:footnoteReference w:id="28"/>
      </w:r>
      <w:r w:rsidRPr="00693148">
        <w:rPr>
          <w:rFonts w:ascii="Garamond" w:hAnsi="Garamond"/>
        </w:rPr>
        <w:t>.</w:t>
      </w:r>
    </w:p>
    <w:p w:rsidR="00D94016" w:rsidRPr="00D94016" w:rsidRDefault="00D94016" w:rsidP="00D94016">
      <w:pPr>
        <w:rPr>
          <w:rFonts w:ascii="Garamond" w:hAnsi="Garamond"/>
        </w:rPr>
      </w:pPr>
      <w:r w:rsidRPr="00D94016">
        <w:rPr>
          <w:rFonts w:ascii="Garamond" w:hAnsi="Garamond"/>
        </w:rPr>
        <w:t xml:space="preserve">La vera </w:t>
      </w:r>
      <w:r w:rsidRPr="00D94016">
        <w:rPr>
          <w:rFonts w:ascii="Garamond" w:hAnsi="Garamond"/>
          <w:i/>
        </w:rPr>
        <w:t>diakonía</w:t>
      </w:r>
      <w:r w:rsidRPr="00D94016">
        <w:rPr>
          <w:rFonts w:ascii="Garamond" w:hAnsi="Garamond"/>
        </w:rPr>
        <w:t xml:space="preserve"> dell’assemblea cristiana si ritraduce nella fedeltà alla terra e in una benevolenza grande riservata agli uomini e le donne del nostro tempo, senza sentirli estranei</w:t>
      </w:r>
      <w:r w:rsidRPr="00D94016">
        <w:rPr>
          <w:rStyle w:val="Rimandonotaapidipagina"/>
          <w:rFonts w:ascii="Garamond" w:hAnsi="Garamond"/>
        </w:rPr>
        <w:footnoteReference w:id="29"/>
      </w:r>
      <w:r w:rsidRPr="00D94016">
        <w:rPr>
          <w:rFonts w:ascii="Garamond" w:hAnsi="Garamond"/>
        </w:rPr>
        <w:t>. Il testimone dell’</w:t>
      </w:r>
      <w:r w:rsidR="00E25A8D">
        <w:rPr>
          <w:rFonts w:ascii="Garamond" w:hAnsi="Garamond"/>
        </w:rPr>
        <w:t>E</w:t>
      </w:r>
      <w:r w:rsidRPr="00D94016">
        <w:rPr>
          <w:rFonts w:ascii="Garamond" w:hAnsi="Garamond"/>
        </w:rPr>
        <w:t>vangelo favorisce</w:t>
      </w:r>
      <w:r w:rsidR="00E25A8D">
        <w:rPr>
          <w:rFonts w:ascii="Garamond" w:hAnsi="Garamond"/>
        </w:rPr>
        <w:t xml:space="preserve"> in tal modo</w:t>
      </w:r>
      <w:r w:rsidRPr="00D94016">
        <w:rPr>
          <w:rFonts w:ascii="Garamond" w:hAnsi="Garamond"/>
        </w:rPr>
        <w:t xml:space="preserve"> la relazione, ma senza attrarre a sé nessuno; incontra l’altro, ma perché questi si volga al Signore della vita; custodisce l’evangelo come dono prezioso in un fragile vaso di argilla (cfr. </w:t>
      </w:r>
      <w:r w:rsidRPr="00D94016">
        <w:rPr>
          <w:rFonts w:ascii="Garamond" w:hAnsi="Garamond"/>
          <w:i/>
        </w:rPr>
        <w:t>2Cor</w:t>
      </w:r>
      <w:r w:rsidRPr="00D94016">
        <w:rPr>
          <w:rFonts w:ascii="Garamond" w:hAnsi="Garamond"/>
        </w:rPr>
        <w:t xml:space="preserve"> 4,7), che è la sua vita, ma perché sia a tutti visibile l’agire della misericordia del Signore.</w:t>
      </w:r>
    </w:p>
    <w:p w:rsidR="00D94016" w:rsidRDefault="00D94016" w:rsidP="00D94016">
      <w:pPr>
        <w:rPr>
          <w:rFonts w:ascii="Garamond" w:hAnsi="Garamond"/>
        </w:rPr>
      </w:pPr>
      <w:r w:rsidRPr="00D94016">
        <w:rPr>
          <w:rFonts w:ascii="Garamond" w:hAnsi="Garamond"/>
        </w:rPr>
        <w:t>Un servizio autentico per l’evangelo</w:t>
      </w:r>
      <w:r w:rsidR="00E25A8D">
        <w:rPr>
          <w:rFonts w:ascii="Garamond" w:hAnsi="Garamond"/>
        </w:rPr>
        <w:t xml:space="preserve"> in comunione con la Chiesa</w:t>
      </w:r>
      <w:r w:rsidRPr="00D94016">
        <w:rPr>
          <w:rFonts w:ascii="Garamond" w:hAnsi="Garamond"/>
        </w:rPr>
        <w:t xml:space="preserve"> è proprio di chi sa suscitare attorno a sé una memoria benedicente del passato, davanti a Dio, senza nascondere errori, infedeltà e rallentamenti, ma anche senza misconoscere la fatica, che ha animato l’esperienza della </w:t>
      </w:r>
      <w:r w:rsidR="00E25A8D">
        <w:rPr>
          <w:rFonts w:ascii="Garamond" w:hAnsi="Garamond"/>
        </w:rPr>
        <w:t>comunità cristiana</w:t>
      </w:r>
      <w:r w:rsidRPr="00D94016">
        <w:rPr>
          <w:rFonts w:ascii="Garamond" w:hAnsi="Garamond"/>
        </w:rPr>
        <w:t xml:space="preserve"> nel suo cammino alla sequela della sapienza dell</w:t>
      </w:r>
      <w:r w:rsidR="00E25A8D">
        <w:rPr>
          <w:rFonts w:ascii="Garamond" w:hAnsi="Garamond"/>
        </w:rPr>
        <w:t>a buona notizia</w:t>
      </w:r>
      <w:r w:rsidRPr="00D94016">
        <w:rPr>
          <w:rFonts w:ascii="Garamond" w:hAnsi="Garamond"/>
        </w:rPr>
        <w:t xml:space="preserve">. Il testimone che sa suscitare un atteggiamento di benedizione, </w:t>
      </w:r>
      <w:r w:rsidR="00E25A8D">
        <w:rPr>
          <w:rFonts w:ascii="Garamond" w:hAnsi="Garamond"/>
        </w:rPr>
        <w:t xml:space="preserve">esulando da nostalgie patetiche, </w:t>
      </w:r>
      <w:r w:rsidRPr="00D94016">
        <w:rPr>
          <w:rFonts w:ascii="Garamond" w:hAnsi="Garamond"/>
        </w:rPr>
        <w:t>invita a custodire la memoria di un percorso, chiama a superare e a sconfiggere la tentazione dell’indifferenza e dell’arroganza di chi ha la pretesa di aprire all’originale esclusivo.</w:t>
      </w:r>
      <w:r>
        <w:rPr>
          <w:rFonts w:ascii="Garamond" w:hAnsi="Garamond"/>
        </w:rPr>
        <w:t xml:space="preserve"> </w:t>
      </w:r>
      <w:r w:rsidRPr="00D94016">
        <w:rPr>
          <w:rFonts w:ascii="Garamond" w:hAnsi="Garamond"/>
        </w:rPr>
        <w:t>Ben lontano dal costituire una sintesi formalistica di gesti, di atteggiamenti e di formule, l’evento, nella liturgia, viene ripresentato nella sua efficacia e si propone come generatore di fedeltà e di obbedienza ogni volta che l’Alleanza viene riproposta all’assemblea convocata per l’ascolto della Parola e per la lode nel Dio sempre fedele alle sue promesse</w:t>
      </w:r>
      <w:r w:rsidRPr="00D94016">
        <w:rPr>
          <w:rStyle w:val="Rimandonotaapidipagina"/>
          <w:rFonts w:ascii="Garamond" w:hAnsi="Garamond"/>
        </w:rPr>
        <w:footnoteReference w:id="30"/>
      </w:r>
      <w:r w:rsidRPr="00D94016">
        <w:rPr>
          <w:rFonts w:ascii="Garamond" w:hAnsi="Garamond"/>
        </w:rPr>
        <w:t>.</w:t>
      </w:r>
    </w:p>
    <w:p w:rsidR="00683DF9" w:rsidRDefault="00683DF9" w:rsidP="002457C8">
      <w:pPr>
        <w:rPr>
          <w:rFonts w:ascii="Garamond" w:hAnsi="Garamond"/>
        </w:rPr>
      </w:pPr>
    </w:p>
    <w:p w:rsidR="009D4B46" w:rsidRDefault="009D4B46" w:rsidP="002457C8">
      <w:pPr>
        <w:rPr>
          <w:rFonts w:ascii="Garamond" w:hAnsi="Garamond"/>
        </w:rPr>
      </w:pPr>
    </w:p>
    <w:p w:rsidR="009D4B46" w:rsidRDefault="009D4B46" w:rsidP="002457C8">
      <w:pPr>
        <w:rPr>
          <w:rFonts w:ascii="Garamond" w:hAnsi="Garamond"/>
        </w:rPr>
      </w:pPr>
    </w:p>
    <w:p w:rsidR="009D4B46" w:rsidRDefault="009D4B46" w:rsidP="002457C8">
      <w:pPr>
        <w:rPr>
          <w:rFonts w:ascii="Garamond" w:hAnsi="Garamond"/>
        </w:rPr>
      </w:pPr>
    </w:p>
    <w:p w:rsidR="002457C8" w:rsidRPr="00693148" w:rsidRDefault="002457C8" w:rsidP="002457C8">
      <w:pPr>
        <w:rPr>
          <w:rFonts w:ascii="Garamond" w:hAnsi="Garamond"/>
          <w:i/>
        </w:rPr>
      </w:pPr>
      <w:r>
        <w:rPr>
          <w:rFonts w:ascii="Garamond" w:hAnsi="Garamond"/>
          <w:i/>
        </w:rPr>
        <w:lastRenderedPageBreak/>
        <w:t>3.4</w:t>
      </w:r>
      <w:r w:rsidRPr="00693148">
        <w:rPr>
          <w:rFonts w:ascii="Garamond" w:hAnsi="Garamond"/>
          <w:i/>
        </w:rPr>
        <w:t>. Eucaristia</w:t>
      </w:r>
      <w:r>
        <w:rPr>
          <w:rFonts w:ascii="Garamond" w:hAnsi="Garamond"/>
          <w:i/>
        </w:rPr>
        <w:t>,</w:t>
      </w:r>
      <w:r w:rsidRPr="00693148">
        <w:rPr>
          <w:rFonts w:ascii="Garamond" w:hAnsi="Garamond"/>
          <w:i/>
        </w:rPr>
        <w:t xml:space="preserve"> </w:t>
      </w:r>
      <w:r>
        <w:rPr>
          <w:rFonts w:ascii="Garamond" w:hAnsi="Garamond"/>
          <w:i/>
        </w:rPr>
        <w:t>martirio</w:t>
      </w:r>
      <w:r w:rsidRPr="00693148">
        <w:rPr>
          <w:rFonts w:ascii="Garamond" w:hAnsi="Garamond"/>
          <w:i/>
        </w:rPr>
        <w:t xml:space="preserve"> </w:t>
      </w:r>
      <w:r>
        <w:rPr>
          <w:rFonts w:ascii="Garamond" w:hAnsi="Garamond"/>
          <w:i/>
        </w:rPr>
        <w:t>e missione</w:t>
      </w:r>
    </w:p>
    <w:p w:rsidR="002457C8" w:rsidRPr="00693148" w:rsidRDefault="002457C8" w:rsidP="002457C8">
      <w:pPr>
        <w:rPr>
          <w:rFonts w:ascii="Garamond" w:hAnsi="Garamond"/>
        </w:rPr>
      </w:pPr>
    </w:p>
    <w:p w:rsidR="002457C8" w:rsidRPr="00693148" w:rsidRDefault="002457C8" w:rsidP="002457C8">
      <w:pPr>
        <w:rPr>
          <w:rFonts w:ascii="Garamond" w:hAnsi="Garamond"/>
        </w:rPr>
      </w:pPr>
      <w:r w:rsidRPr="00693148">
        <w:rPr>
          <w:rFonts w:ascii="Garamond" w:hAnsi="Garamond"/>
        </w:rPr>
        <w:t xml:space="preserve">L’istituzione dell’eucaristia svolge la finalità di assicurare secondo la parola – promessa di Gesù la sua presenza reale e permanente in mezzo ai suoi. </w:t>
      </w:r>
      <w:r>
        <w:rPr>
          <w:rFonts w:ascii="Garamond" w:hAnsi="Garamond"/>
        </w:rPr>
        <w:t>È</w:t>
      </w:r>
      <w:r w:rsidRPr="00693148">
        <w:rPr>
          <w:rFonts w:ascii="Garamond" w:hAnsi="Garamond"/>
        </w:rPr>
        <w:t xml:space="preserve"> presenza che manifesta </w:t>
      </w:r>
      <w:r>
        <w:rPr>
          <w:rFonts w:ascii="Garamond" w:hAnsi="Garamond"/>
        </w:rPr>
        <w:t>la</w:t>
      </w:r>
      <w:r w:rsidRPr="00693148">
        <w:rPr>
          <w:rFonts w:ascii="Garamond" w:hAnsi="Garamond"/>
        </w:rPr>
        <w:t xml:space="preserve"> </w:t>
      </w:r>
      <w:r>
        <w:rPr>
          <w:rFonts w:ascii="Garamond" w:hAnsi="Garamond"/>
        </w:rPr>
        <w:t>sua</w:t>
      </w:r>
      <w:r w:rsidRPr="00693148">
        <w:rPr>
          <w:rFonts w:ascii="Garamond" w:hAnsi="Garamond"/>
        </w:rPr>
        <w:t xml:space="preserve"> Pasqua di morte e di risurrezione, atto di vita interamente consegnat</w:t>
      </w:r>
      <w:r w:rsidR="003D5C31">
        <w:rPr>
          <w:rFonts w:ascii="Garamond" w:hAnsi="Garamond"/>
        </w:rPr>
        <w:t>a</w:t>
      </w:r>
      <w:r w:rsidRPr="00693148">
        <w:rPr>
          <w:rFonts w:ascii="Garamond" w:hAnsi="Garamond"/>
        </w:rPr>
        <w:t xml:space="preserve"> per amore e nella libertà.</w:t>
      </w:r>
      <w:r>
        <w:rPr>
          <w:rFonts w:ascii="Garamond" w:hAnsi="Garamond"/>
        </w:rPr>
        <w:t xml:space="preserve"> </w:t>
      </w:r>
      <w:r w:rsidR="003D5C31">
        <w:rPr>
          <w:rFonts w:ascii="Garamond" w:hAnsi="Garamond"/>
        </w:rPr>
        <w:t>La cena del Signore</w:t>
      </w:r>
      <w:r w:rsidRPr="00693148">
        <w:rPr>
          <w:rFonts w:ascii="Garamond" w:hAnsi="Garamond"/>
        </w:rPr>
        <w:t xml:space="preserve">, </w:t>
      </w:r>
      <w:r w:rsidR="003D5C31">
        <w:rPr>
          <w:rFonts w:ascii="Garamond" w:hAnsi="Garamond"/>
        </w:rPr>
        <w:t xml:space="preserve">terza via evangelica e antidoto al ritualismo, </w:t>
      </w:r>
      <w:r w:rsidRPr="00693148">
        <w:rPr>
          <w:rFonts w:ascii="Garamond" w:hAnsi="Garamond"/>
        </w:rPr>
        <w:t xml:space="preserve">è testimone di una </w:t>
      </w:r>
      <w:r w:rsidR="003D5C31">
        <w:rPr>
          <w:rFonts w:ascii="Garamond" w:hAnsi="Garamond"/>
        </w:rPr>
        <w:t xml:space="preserve">missione che evoca una </w:t>
      </w:r>
      <w:r w:rsidRPr="00693148">
        <w:rPr>
          <w:rFonts w:ascii="Garamond" w:hAnsi="Garamond"/>
        </w:rPr>
        <w:t xml:space="preserve">duplice trasformazione: </w:t>
      </w:r>
      <w:r w:rsidR="003D5C31">
        <w:rPr>
          <w:rFonts w:ascii="Garamond" w:hAnsi="Garamond"/>
        </w:rPr>
        <w:t>quella</w:t>
      </w:r>
      <w:r w:rsidRPr="00693148">
        <w:rPr>
          <w:rFonts w:ascii="Garamond" w:hAnsi="Garamond"/>
        </w:rPr>
        <w:t xml:space="preserve"> di Gesù e dei discepoli.</w:t>
      </w:r>
    </w:p>
    <w:p w:rsidR="002457C8" w:rsidRPr="00693148" w:rsidRDefault="002457C8" w:rsidP="002457C8">
      <w:pPr>
        <w:rPr>
          <w:rFonts w:ascii="Garamond" w:hAnsi="Garamond"/>
        </w:rPr>
      </w:pPr>
      <w:r w:rsidRPr="00693148">
        <w:rPr>
          <w:rFonts w:ascii="Garamond" w:hAnsi="Garamond"/>
        </w:rPr>
        <w:t>Anzitutto, la trasformazione di Gesù è relativa al suo modo di essere presente nella sua Chiesa tra i suoi e che non riveste più la modalità del Rabbi di Nazareth</w:t>
      </w:r>
      <w:r>
        <w:rPr>
          <w:rFonts w:ascii="Garamond" w:hAnsi="Garamond"/>
        </w:rPr>
        <w:t>,</w:t>
      </w:r>
      <w:r w:rsidRPr="00693148">
        <w:rPr>
          <w:rFonts w:ascii="Garamond" w:hAnsi="Garamond"/>
        </w:rPr>
        <w:t xml:space="preserve"> che passava tra la gente risanando e guarendo da ogni infermità ed annunciando l’evangelo del regno (cfr. At 2,22-23; 10,36-40). Ora, la sua pr</w:t>
      </w:r>
      <w:r>
        <w:rPr>
          <w:rFonts w:ascii="Garamond" w:hAnsi="Garamond"/>
        </w:rPr>
        <w:t>ossimità</w:t>
      </w:r>
      <w:r w:rsidRPr="00693148">
        <w:rPr>
          <w:rFonts w:ascii="Garamond" w:hAnsi="Garamond"/>
        </w:rPr>
        <w:t xml:space="preserve"> reale ed efficace è manifesta nella sua Pasqua di croce e di gloria. Lo precisa anche Paolo alla Chiesa di Corinto quando le ricorda che la partecipazione al corpo e al sangue del Signore nella sua cena significa «annunciare la morte del Signore affinché egli venga» (1Cor 11,26). </w:t>
      </w:r>
      <w:r>
        <w:rPr>
          <w:rFonts w:ascii="Garamond" w:hAnsi="Garamond"/>
        </w:rPr>
        <w:t>L</w:t>
      </w:r>
      <w:r w:rsidRPr="00693148">
        <w:rPr>
          <w:rFonts w:ascii="Garamond" w:hAnsi="Garamond"/>
        </w:rPr>
        <w:t xml:space="preserve">a presenza del Signore </w:t>
      </w:r>
      <w:r>
        <w:rPr>
          <w:rFonts w:ascii="Garamond" w:hAnsi="Garamond"/>
        </w:rPr>
        <w:t xml:space="preserve">nella Chiesa </w:t>
      </w:r>
      <w:r w:rsidRPr="00693148">
        <w:rPr>
          <w:rFonts w:ascii="Garamond" w:hAnsi="Garamond"/>
        </w:rPr>
        <w:t xml:space="preserve">è il suo manifestarsi in atto di pasqua. </w:t>
      </w:r>
      <w:r>
        <w:rPr>
          <w:rFonts w:ascii="Garamond" w:hAnsi="Garamond"/>
        </w:rPr>
        <w:t>È</w:t>
      </w:r>
      <w:r w:rsidRPr="00693148">
        <w:rPr>
          <w:rFonts w:ascii="Garamond" w:hAnsi="Garamond"/>
        </w:rPr>
        <w:t xml:space="preserve"> con la stessa intensità che egli si rivela ai due di Emmaus nella Parola spiegata e nel pane spezzato (cfr. Lc 24,13-35); alla comunità riunita la sera di Pasqua (cfr. Lc 24,36-49); agli apostoli sul lago di Tiberiade (cfr. Gv 21,1-14) dopo una notte di pesca infruttuosa; a Paolo sulla strada di Damasco mentre era intento a perseguitare i seguaci della via (cfr. At 9,1-19). In particolare è proprio nella rivelazione a Paolo nell’evento della sua chiamata, che si precisa una modalità inattesa della presenza del Signore Gesù. A terra e accecato dalla luce sfolgorante che lo avvolge, Saulo domanda: «Chi sei o Signore? E la voce: ‘Io sono Gesù che tu perseguiti’» (At 9,5). Gesù il Signore si identifica nel modo della presenza nella comunità perseguitata a causa del suo nome. Ciò avviene non diversamente da quanto Gesù stesso aveva rivelato in Mt </w:t>
      </w:r>
      <w:proofErr w:type="gramStart"/>
      <w:r w:rsidRPr="00693148">
        <w:rPr>
          <w:rFonts w:ascii="Garamond" w:hAnsi="Garamond"/>
        </w:rPr>
        <w:t>25,40.45</w:t>
      </w:r>
      <w:proofErr w:type="gramEnd"/>
      <w:r w:rsidRPr="00693148">
        <w:rPr>
          <w:rFonts w:ascii="Garamond" w:hAnsi="Garamond"/>
        </w:rPr>
        <w:t xml:space="preserve"> nel quadro del giudizio ultimo e universale: «Ogni volta che avete fatto – non avete fatto – queste cose a uno solo di questi miei fratelli più piccoli l’avete fatto – non l’avete fatto – a me».</w:t>
      </w:r>
    </w:p>
    <w:p w:rsidR="002457C8" w:rsidRPr="00693148" w:rsidRDefault="002457C8" w:rsidP="002457C8">
      <w:pPr>
        <w:rPr>
          <w:rFonts w:ascii="Garamond" w:hAnsi="Garamond"/>
        </w:rPr>
      </w:pPr>
      <w:r w:rsidRPr="00693148">
        <w:rPr>
          <w:rFonts w:ascii="Garamond" w:hAnsi="Garamond"/>
        </w:rPr>
        <w:t xml:space="preserve">Bene aveva intuito </w:t>
      </w:r>
      <w:proofErr w:type="spellStart"/>
      <w:r w:rsidRPr="00693148">
        <w:rPr>
          <w:rFonts w:ascii="Garamond" w:hAnsi="Garamond"/>
        </w:rPr>
        <w:t>fr</w:t>
      </w:r>
      <w:proofErr w:type="spellEnd"/>
      <w:r w:rsidRPr="00693148">
        <w:rPr>
          <w:rFonts w:ascii="Garamond" w:hAnsi="Garamond"/>
        </w:rPr>
        <w:t xml:space="preserve">. Christian de </w:t>
      </w:r>
      <w:proofErr w:type="spellStart"/>
      <w:r w:rsidRPr="00693148">
        <w:rPr>
          <w:rFonts w:ascii="Garamond" w:hAnsi="Garamond"/>
        </w:rPr>
        <w:t>Chergé</w:t>
      </w:r>
      <w:proofErr w:type="spellEnd"/>
      <w:r w:rsidRPr="00693148">
        <w:rPr>
          <w:rFonts w:ascii="Garamond" w:hAnsi="Garamond"/>
        </w:rPr>
        <w:t xml:space="preserve"> in una sua meditazione il giovedì 19 maggio 1994, nella festa della Dedicazione della Chiesa cattedrale di Algeri:</w:t>
      </w:r>
    </w:p>
    <w:p w:rsidR="002457C8" w:rsidRPr="00693148" w:rsidRDefault="002457C8" w:rsidP="002457C8">
      <w:pPr>
        <w:rPr>
          <w:rFonts w:ascii="Garamond" w:hAnsi="Garamond"/>
        </w:rPr>
      </w:pPr>
    </w:p>
    <w:p w:rsidR="002457C8" w:rsidRPr="00693148" w:rsidRDefault="002457C8" w:rsidP="002457C8">
      <w:pPr>
        <w:ind w:left="284"/>
        <w:rPr>
          <w:rFonts w:ascii="Garamond" w:hAnsi="Garamond"/>
          <w:sz w:val="20"/>
        </w:rPr>
      </w:pPr>
      <w:r w:rsidRPr="00693148">
        <w:rPr>
          <w:rFonts w:ascii="Garamond" w:hAnsi="Garamond"/>
          <w:sz w:val="20"/>
        </w:rPr>
        <w:t>«Il Cristo di gloria è presente sotto le ‘specie’ di ogni essere umano, più in particolare in quelle del povero e del piccolo: ogni uomo è un Cristo in gestazione. Ma la liturgia è il luogo privilegiato in cui tale gestazione viene accolta, alimentata, portata alla luce giorno dopo giorno. E’ anche il luogo in cui essa si realizza non soltanto per coloro che vi acconsentono, ma anche per la moltitudine delle persone che ignora che il proprio grido è di dolore del parto. La preghiera dei salmi che ci è affidata esprime questa realtà ecclesiale: è sufficiente che due o tre li cantino in suo nome, e il Cristo totale si fa presente in tutti i suoi membri, dei quali questi salmi ricapitolano il grido e il volto»</w:t>
      </w:r>
      <w:r>
        <w:rPr>
          <w:rStyle w:val="Rimandonotaapidipagina"/>
          <w:rFonts w:ascii="Garamond" w:hAnsi="Garamond"/>
        </w:rPr>
        <w:footnoteReference w:id="31"/>
      </w:r>
      <w:r w:rsidRPr="00693148">
        <w:rPr>
          <w:rFonts w:ascii="Garamond" w:hAnsi="Garamond"/>
          <w:sz w:val="20"/>
        </w:rPr>
        <w:t>.</w:t>
      </w:r>
    </w:p>
    <w:p w:rsidR="002457C8" w:rsidRPr="00693148" w:rsidRDefault="002457C8" w:rsidP="002457C8">
      <w:pPr>
        <w:rPr>
          <w:rFonts w:ascii="Garamond" w:hAnsi="Garamond"/>
        </w:rPr>
      </w:pPr>
    </w:p>
    <w:p w:rsidR="002457C8" w:rsidRPr="00693148" w:rsidRDefault="002457C8" w:rsidP="002457C8">
      <w:pPr>
        <w:rPr>
          <w:rFonts w:ascii="Garamond" w:hAnsi="Garamond"/>
        </w:rPr>
      </w:pPr>
      <w:r w:rsidRPr="00693148">
        <w:rPr>
          <w:rFonts w:ascii="Garamond" w:hAnsi="Garamond"/>
        </w:rPr>
        <w:t>Non meno decisiva</w:t>
      </w:r>
      <w:r>
        <w:rPr>
          <w:rFonts w:ascii="Garamond" w:hAnsi="Garamond"/>
        </w:rPr>
        <w:t>, in secondo luogo,</w:t>
      </w:r>
      <w:r w:rsidRPr="00693148">
        <w:rPr>
          <w:rFonts w:ascii="Garamond" w:hAnsi="Garamond"/>
        </w:rPr>
        <w:t xml:space="preserve"> è la trasformazione dei discepoli. Come sottolinea la pagina di L</w:t>
      </w:r>
      <w:r>
        <w:rPr>
          <w:rFonts w:ascii="Garamond" w:hAnsi="Garamond"/>
        </w:rPr>
        <w:t>u</w:t>
      </w:r>
      <w:r w:rsidRPr="00693148">
        <w:rPr>
          <w:rFonts w:ascii="Garamond" w:hAnsi="Garamond"/>
        </w:rPr>
        <w:t>c</w:t>
      </w:r>
      <w:r>
        <w:rPr>
          <w:rFonts w:ascii="Garamond" w:hAnsi="Garamond"/>
        </w:rPr>
        <w:t>a</w:t>
      </w:r>
      <w:r w:rsidRPr="00693148">
        <w:rPr>
          <w:rFonts w:ascii="Garamond" w:hAnsi="Garamond"/>
        </w:rPr>
        <w:t xml:space="preserve">, il gruppo degli apostoli nel contesto di </w:t>
      </w:r>
      <w:r w:rsidRPr="00693148">
        <w:rPr>
          <w:rFonts w:ascii="Garamond" w:hAnsi="Garamond"/>
        </w:rPr>
        <w:lastRenderedPageBreak/>
        <w:t>quell’ultima cena è attorno a Gesù che si riunisce</w:t>
      </w:r>
      <w:r>
        <w:rPr>
          <w:rFonts w:ascii="Garamond" w:hAnsi="Garamond"/>
        </w:rPr>
        <w:t>;</w:t>
      </w:r>
      <w:r w:rsidRPr="00693148">
        <w:rPr>
          <w:rFonts w:ascii="Garamond" w:hAnsi="Garamond"/>
        </w:rPr>
        <w:t xml:space="preserve"> è in lui che ritrova il significato decisivo della sua identità e della sua missione. Ebbene, identità e missione della comunità apostolica scaturiscono dalla Pasqua del Signore. La ragione della evangelizzazione e della testimonianza della Chiesa nel nome di Gesù non stanno fondate in un atto di propaganda religiosa</w:t>
      </w:r>
      <w:r>
        <w:rPr>
          <w:rFonts w:ascii="Garamond" w:hAnsi="Garamond"/>
        </w:rPr>
        <w:t xml:space="preserve"> né in una strategia di conquista pastorale</w:t>
      </w:r>
      <w:r w:rsidRPr="00693148">
        <w:rPr>
          <w:rFonts w:ascii="Garamond" w:hAnsi="Garamond"/>
        </w:rPr>
        <w:t>, ma nell’evento della Pasqua di Gesù. Quando la comunità dei credenti interpreta se stessa come convocata e orientata al suo Signore, allora essa ritrova tutta la sua forza di rendere ragione della speranza che è in lei (cfr. 1Pt 3,15)</w:t>
      </w:r>
      <w:r>
        <w:rPr>
          <w:rStyle w:val="Rimandonotaapidipagina"/>
          <w:rFonts w:ascii="Garamond" w:hAnsi="Garamond"/>
        </w:rPr>
        <w:footnoteReference w:id="32"/>
      </w:r>
      <w:r w:rsidRPr="00693148">
        <w:rPr>
          <w:rFonts w:ascii="Garamond" w:hAnsi="Garamond"/>
        </w:rPr>
        <w:t>.</w:t>
      </w:r>
      <w:r>
        <w:rPr>
          <w:rFonts w:ascii="Garamond" w:hAnsi="Garamond"/>
        </w:rPr>
        <w:t xml:space="preserve"> </w:t>
      </w:r>
      <w:r w:rsidRPr="00693148">
        <w:rPr>
          <w:rFonts w:ascii="Garamond" w:hAnsi="Garamond"/>
        </w:rPr>
        <w:t>Allo stesso modo questo si può dire dei ministri di Gesù Cristo, chiamati al servizio dell’annuncio dell’evangelo e della celebrazione sacramentale per l’edificazione della sua Chiesa, che è il suo corpo vivente nel mondo.</w:t>
      </w:r>
      <w:r>
        <w:rPr>
          <w:rFonts w:ascii="Garamond" w:hAnsi="Garamond"/>
        </w:rPr>
        <w:t xml:space="preserve"> </w:t>
      </w:r>
      <w:r w:rsidRPr="00693148">
        <w:rPr>
          <w:rFonts w:ascii="Garamond" w:hAnsi="Garamond"/>
        </w:rPr>
        <w:t xml:space="preserve">Don </w:t>
      </w:r>
      <w:r>
        <w:rPr>
          <w:rFonts w:ascii="Garamond" w:hAnsi="Garamond"/>
        </w:rPr>
        <w:t xml:space="preserve">Giuseppe </w:t>
      </w:r>
      <w:r w:rsidRPr="00693148">
        <w:rPr>
          <w:rFonts w:ascii="Garamond" w:hAnsi="Garamond"/>
        </w:rPr>
        <w:t>Dossetti</w:t>
      </w:r>
      <w:r>
        <w:rPr>
          <w:rFonts w:ascii="Garamond" w:hAnsi="Garamond"/>
        </w:rPr>
        <w:t xml:space="preserve"> (+ 1996)</w:t>
      </w:r>
      <w:r w:rsidRPr="00693148">
        <w:rPr>
          <w:rFonts w:ascii="Garamond" w:hAnsi="Garamond"/>
        </w:rPr>
        <w:t>, in proposito, ha una osservazione acuta quando commenta la testimonianza di Ignazio di Antiochia</w:t>
      </w:r>
      <w:r>
        <w:rPr>
          <w:rFonts w:ascii="Garamond" w:hAnsi="Garamond"/>
        </w:rPr>
        <w:t xml:space="preserve"> nella sua lettera ai cristiani di Efeso</w:t>
      </w:r>
      <w:r w:rsidRPr="00693148">
        <w:rPr>
          <w:rFonts w:ascii="Garamond" w:hAnsi="Garamond"/>
        </w:rPr>
        <w:t>:</w:t>
      </w:r>
    </w:p>
    <w:p w:rsidR="002457C8" w:rsidRPr="00693148" w:rsidRDefault="002457C8" w:rsidP="002457C8">
      <w:pPr>
        <w:rPr>
          <w:rFonts w:ascii="Garamond" w:hAnsi="Garamond"/>
        </w:rPr>
      </w:pPr>
    </w:p>
    <w:p w:rsidR="002457C8" w:rsidRPr="00693148" w:rsidRDefault="002457C8" w:rsidP="002457C8">
      <w:pPr>
        <w:ind w:left="284"/>
        <w:rPr>
          <w:rFonts w:ascii="Garamond" w:hAnsi="Garamond"/>
          <w:sz w:val="20"/>
        </w:rPr>
      </w:pPr>
      <w:r w:rsidRPr="00693148">
        <w:rPr>
          <w:rFonts w:ascii="Garamond" w:hAnsi="Garamond"/>
          <w:sz w:val="20"/>
        </w:rPr>
        <w:t>«Certo l’Eucaristia è, secondo l’espressione, tante volte citata, del martire Ignazio di Antiochia ‘farmaco di immortalità, antidoto per non morire, ma per vivere in Gesù Cristo eternamente’ (</w:t>
      </w:r>
      <w:r w:rsidRPr="00693148">
        <w:rPr>
          <w:rFonts w:ascii="Garamond" w:hAnsi="Garamond"/>
          <w:i/>
          <w:sz w:val="20"/>
        </w:rPr>
        <w:t xml:space="preserve">Ad </w:t>
      </w:r>
      <w:proofErr w:type="spellStart"/>
      <w:r w:rsidRPr="00693148">
        <w:rPr>
          <w:rFonts w:ascii="Garamond" w:hAnsi="Garamond"/>
          <w:i/>
          <w:sz w:val="20"/>
        </w:rPr>
        <w:t>Efesios</w:t>
      </w:r>
      <w:proofErr w:type="spellEnd"/>
      <w:r w:rsidRPr="00693148">
        <w:rPr>
          <w:rFonts w:ascii="Garamond" w:hAnsi="Garamond"/>
          <w:sz w:val="20"/>
        </w:rPr>
        <w:t xml:space="preserve"> XX,2); ma altrettanto </w:t>
      </w:r>
      <w:smartTag w:uri="urn:schemas-microsoft-com:office:smarttags" w:element="PersonName">
        <w:smartTagPr>
          <w:attr w:name="ProductID" w:val="la Chiesa"/>
        </w:smartTagPr>
        <w:r w:rsidRPr="00693148">
          <w:rPr>
            <w:rFonts w:ascii="Garamond" w:hAnsi="Garamond"/>
            <w:sz w:val="20"/>
          </w:rPr>
          <w:t>la Chiesa</w:t>
        </w:r>
      </w:smartTag>
      <w:r w:rsidRPr="00693148">
        <w:rPr>
          <w:rFonts w:ascii="Garamond" w:hAnsi="Garamond"/>
          <w:sz w:val="20"/>
        </w:rPr>
        <w:t xml:space="preserve"> e il cristiano devono sapere che a un tempo l’Eucaristia uccide chi vi partecipa.</w:t>
      </w:r>
    </w:p>
    <w:p w:rsidR="002457C8" w:rsidRPr="00693148" w:rsidRDefault="002457C8" w:rsidP="002457C8">
      <w:pPr>
        <w:ind w:left="284"/>
        <w:rPr>
          <w:rFonts w:ascii="Garamond" w:hAnsi="Garamond"/>
          <w:sz w:val="20"/>
        </w:rPr>
      </w:pPr>
      <w:r w:rsidRPr="00693148">
        <w:rPr>
          <w:rFonts w:ascii="Garamond" w:hAnsi="Garamond"/>
          <w:sz w:val="20"/>
        </w:rPr>
        <w:t>Essa dà la vita, ma attraverso la morte; essa è farmaco di immortalità, non evitando la morte, ma aiutandoci a morire d’amore per eternizzarci in una vita d’amore. E ancora Ignazio insegna che nell’Eucaristia vi è ‘un solo calice per l’unità del suo sangue’ (</w:t>
      </w:r>
      <w:r w:rsidRPr="00693148">
        <w:rPr>
          <w:rFonts w:ascii="Garamond" w:hAnsi="Garamond"/>
          <w:i/>
          <w:sz w:val="20"/>
        </w:rPr>
        <w:t>Filadelfiesi</w:t>
      </w:r>
      <w:r w:rsidRPr="00693148">
        <w:rPr>
          <w:rFonts w:ascii="Garamond" w:hAnsi="Garamond"/>
          <w:sz w:val="20"/>
        </w:rPr>
        <w:t xml:space="preserve"> IV,1); col che viene a dire non solo l’unità dei fratelli dispersi che essa raduna in santa sinassi, ma attraverso che cosa e come li raduna, cioè facendoli capaci di versare il loro sangue nell’unico calice del sangue di Cristo. E questo nostro sangue [...] unito al sangue di Cristo è la nostra adorazione pura al Dio vivente e insieme la nostra offerta migliore non solo per la nostra salvezza, ma per la vita del mondo»</w:t>
      </w:r>
      <w:r>
        <w:rPr>
          <w:rStyle w:val="Rimandonotaapidipagina"/>
          <w:rFonts w:ascii="Garamond" w:hAnsi="Garamond"/>
        </w:rPr>
        <w:footnoteReference w:id="33"/>
      </w:r>
      <w:r w:rsidRPr="00693148">
        <w:rPr>
          <w:rFonts w:ascii="Garamond" w:hAnsi="Garamond"/>
          <w:sz w:val="20"/>
        </w:rPr>
        <w:t>.</w:t>
      </w:r>
    </w:p>
    <w:p w:rsidR="002457C8" w:rsidRPr="00693148" w:rsidRDefault="002457C8" w:rsidP="002457C8">
      <w:pPr>
        <w:rPr>
          <w:rFonts w:ascii="Garamond" w:hAnsi="Garamond"/>
          <w:sz w:val="20"/>
        </w:rPr>
      </w:pPr>
      <w:r w:rsidRPr="00693148">
        <w:rPr>
          <w:rFonts w:ascii="Garamond" w:hAnsi="Garamond"/>
          <w:sz w:val="20"/>
        </w:rPr>
        <w:t xml:space="preserve"> </w:t>
      </w:r>
    </w:p>
    <w:p w:rsidR="002457C8" w:rsidRPr="00693148" w:rsidRDefault="002457C8" w:rsidP="002457C8">
      <w:pPr>
        <w:rPr>
          <w:rFonts w:ascii="Garamond" w:hAnsi="Garamond"/>
        </w:rPr>
      </w:pPr>
      <w:r>
        <w:rPr>
          <w:rFonts w:ascii="Garamond" w:hAnsi="Garamond"/>
        </w:rPr>
        <w:t>Riteng</w:t>
      </w:r>
      <w:r w:rsidRPr="00693148">
        <w:rPr>
          <w:rFonts w:ascii="Garamond" w:hAnsi="Garamond"/>
        </w:rPr>
        <w:t xml:space="preserve">o che si possa affermare </w:t>
      </w:r>
      <w:r>
        <w:rPr>
          <w:rFonts w:ascii="Garamond" w:hAnsi="Garamond"/>
        </w:rPr>
        <w:t>ciò</w:t>
      </w:r>
      <w:r w:rsidRPr="00693148">
        <w:rPr>
          <w:rFonts w:ascii="Garamond" w:hAnsi="Garamond"/>
        </w:rPr>
        <w:t xml:space="preserve"> per ogni discepolo del Signore chiamato a fare della propria vita una esistenza eucaristi</w:t>
      </w:r>
      <w:r>
        <w:rPr>
          <w:rFonts w:ascii="Garamond" w:hAnsi="Garamond"/>
        </w:rPr>
        <w:t>c</w:t>
      </w:r>
      <w:r w:rsidRPr="00693148">
        <w:rPr>
          <w:rFonts w:ascii="Garamond" w:hAnsi="Garamond"/>
        </w:rPr>
        <w:t xml:space="preserve">a. </w:t>
      </w:r>
      <w:r>
        <w:rPr>
          <w:rFonts w:ascii="Garamond" w:hAnsi="Garamond"/>
        </w:rPr>
        <w:t>Questa scelta per amore e nella libertà</w:t>
      </w:r>
      <w:r w:rsidRPr="00693148">
        <w:rPr>
          <w:rFonts w:ascii="Garamond" w:hAnsi="Garamond"/>
        </w:rPr>
        <w:t xml:space="preserve"> porta con sé il sigillo </w:t>
      </w:r>
      <w:r>
        <w:rPr>
          <w:rFonts w:ascii="Garamond" w:hAnsi="Garamond"/>
        </w:rPr>
        <w:t xml:space="preserve">indelebile </w:t>
      </w:r>
      <w:r w:rsidRPr="00693148">
        <w:rPr>
          <w:rFonts w:ascii="Garamond" w:hAnsi="Garamond"/>
        </w:rPr>
        <w:t>della croce, della Pasqua di morte e di risurrezione perché le moltitudini abbiano la vita.</w:t>
      </w:r>
      <w:r>
        <w:rPr>
          <w:rFonts w:ascii="Garamond" w:hAnsi="Garamond"/>
        </w:rPr>
        <w:t xml:space="preserve"> </w:t>
      </w:r>
      <w:r w:rsidRPr="00693148">
        <w:rPr>
          <w:rFonts w:ascii="Garamond" w:hAnsi="Garamond"/>
        </w:rPr>
        <w:t xml:space="preserve">Nell’eucaristia ogni discepolo (cfr. 1Tm 4,6) impara a conformarsi in tutto al suo Signore, apprendendo l’arte del servire e del donare nel suo nome. Reso partecipe del dono del sacerdozio di Cristo per il bene della Chiesa, in forza del battesimo, il discepolo impara a conoscere sempre di meno se stesso per aprirsi alla conoscenza del mistero della misericordia, accoglie su di sé quel sigillo dell’elezione di grazia per il quale è stato chiamato e si mette dietro al suo Signore e Maestro unico imparando da lui, il Servo </w:t>
      </w:r>
      <w:r>
        <w:rPr>
          <w:rFonts w:ascii="Garamond" w:hAnsi="Garamond"/>
        </w:rPr>
        <w:t>(</w:t>
      </w:r>
      <w:r w:rsidRPr="004D0BB0">
        <w:rPr>
          <w:rFonts w:ascii="Garamond" w:hAnsi="Garamond"/>
          <w:i/>
        </w:rPr>
        <w:t>‘</w:t>
      </w:r>
      <w:proofErr w:type="spellStart"/>
      <w:r w:rsidRPr="004D0BB0">
        <w:rPr>
          <w:rFonts w:ascii="Garamond" w:hAnsi="Garamond"/>
          <w:i/>
        </w:rPr>
        <w:t>ebed</w:t>
      </w:r>
      <w:proofErr w:type="spellEnd"/>
      <w:r>
        <w:rPr>
          <w:rFonts w:ascii="Garamond" w:hAnsi="Garamond"/>
        </w:rPr>
        <w:t xml:space="preserve">) </w:t>
      </w:r>
      <w:r w:rsidRPr="00693148">
        <w:rPr>
          <w:rFonts w:ascii="Garamond" w:hAnsi="Garamond"/>
        </w:rPr>
        <w:t>obbediente, che ha fatto della volontà salvifica del Padre la sua unica causa.</w:t>
      </w:r>
    </w:p>
    <w:p w:rsidR="002457C8" w:rsidRPr="00693148" w:rsidRDefault="002457C8" w:rsidP="002457C8">
      <w:pPr>
        <w:rPr>
          <w:rFonts w:ascii="Garamond" w:hAnsi="Garamond"/>
        </w:rPr>
      </w:pPr>
      <w:r w:rsidRPr="00693148">
        <w:rPr>
          <w:rFonts w:ascii="Garamond" w:hAnsi="Garamond"/>
        </w:rPr>
        <w:t xml:space="preserve">Il vescovo di Orano (Algeria), </w:t>
      </w:r>
      <w:proofErr w:type="spellStart"/>
      <w:r w:rsidRPr="00693148">
        <w:rPr>
          <w:rFonts w:ascii="Garamond" w:hAnsi="Garamond"/>
        </w:rPr>
        <w:t>mons</w:t>
      </w:r>
      <w:proofErr w:type="spellEnd"/>
      <w:r w:rsidRPr="00693148">
        <w:rPr>
          <w:rFonts w:ascii="Garamond" w:hAnsi="Garamond"/>
        </w:rPr>
        <w:t xml:space="preserve">. Pierre </w:t>
      </w:r>
      <w:proofErr w:type="spellStart"/>
      <w:r w:rsidRPr="00693148">
        <w:rPr>
          <w:rFonts w:ascii="Garamond" w:hAnsi="Garamond"/>
        </w:rPr>
        <w:t>Claverie</w:t>
      </w:r>
      <w:proofErr w:type="spellEnd"/>
      <w:r w:rsidRPr="00693148">
        <w:rPr>
          <w:rFonts w:ascii="Garamond" w:hAnsi="Garamond"/>
        </w:rPr>
        <w:t xml:space="preserve">, dopo il massacro dei sette monaci trappisti di Nôtre-Dame de l’Atlas, e quaranta giorni prima di essere a sua volta assassinato, a quanti gli domandavano perché lui e molti altri cristiani avessero deciso di rimanere nella tormentata terra d’Algeria, dichiarava nell’omelia tenuta il 23 giugno </w:t>
      </w:r>
      <w:smartTag w:uri="urn:schemas-microsoft-com:office:smarttags" w:element="metricconverter">
        <w:smartTagPr>
          <w:attr w:name="ProductID" w:val="1996 a"/>
        </w:smartTagPr>
        <w:r w:rsidRPr="00693148">
          <w:rPr>
            <w:rFonts w:ascii="Garamond" w:hAnsi="Garamond"/>
          </w:rPr>
          <w:t>1996 a</w:t>
        </w:r>
      </w:smartTag>
      <w:r w:rsidRPr="00693148">
        <w:rPr>
          <w:rFonts w:ascii="Garamond" w:hAnsi="Garamond"/>
        </w:rPr>
        <w:t xml:space="preserve"> </w:t>
      </w:r>
      <w:proofErr w:type="spellStart"/>
      <w:r w:rsidRPr="00693148">
        <w:rPr>
          <w:rFonts w:ascii="Garamond" w:hAnsi="Garamond"/>
        </w:rPr>
        <w:t>Prouilhe</w:t>
      </w:r>
      <w:proofErr w:type="spellEnd"/>
      <w:r w:rsidRPr="00693148">
        <w:rPr>
          <w:rFonts w:ascii="Garamond" w:hAnsi="Garamond"/>
        </w:rPr>
        <w:t xml:space="preserve"> (Francia):</w:t>
      </w:r>
    </w:p>
    <w:p w:rsidR="002457C8" w:rsidRPr="00693148" w:rsidRDefault="002457C8" w:rsidP="002457C8">
      <w:pPr>
        <w:rPr>
          <w:rFonts w:ascii="Garamond" w:hAnsi="Garamond"/>
        </w:rPr>
      </w:pPr>
      <w:r w:rsidRPr="00693148">
        <w:rPr>
          <w:rFonts w:ascii="Garamond" w:hAnsi="Garamond"/>
        </w:rPr>
        <w:lastRenderedPageBreak/>
        <w:t xml:space="preserve"> </w:t>
      </w:r>
    </w:p>
    <w:p w:rsidR="002457C8" w:rsidRPr="00693148" w:rsidRDefault="002457C8" w:rsidP="002457C8">
      <w:pPr>
        <w:ind w:left="284"/>
        <w:rPr>
          <w:rFonts w:ascii="Garamond" w:hAnsi="Garamond"/>
          <w:sz w:val="20"/>
        </w:rPr>
      </w:pPr>
      <w:r w:rsidRPr="00693148">
        <w:rPr>
          <w:rFonts w:ascii="Garamond" w:hAnsi="Garamond"/>
          <w:sz w:val="20"/>
        </w:rPr>
        <w:t>«Siamo là a causa di questo Messia crocifisso. A causa di nient’altro e di nessun altro [...]. Non abbiamo alcun potere: restiamo in Algeria come al capezzale di un amico, di un fratello malato, in silenzio, stringendogli la mano, rinfrescandogli la fronte [...]. Come Maria, come Giovanni stiamo là, ai piedi della croce su cui Gesù muore, abbandonato dai suoi, schernito dalla folla.</w:t>
      </w:r>
    </w:p>
    <w:p w:rsidR="002457C8" w:rsidRPr="00693148" w:rsidRDefault="002457C8" w:rsidP="002457C8">
      <w:pPr>
        <w:ind w:left="284"/>
        <w:rPr>
          <w:rFonts w:ascii="Garamond" w:hAnsi="Garamond"/>
          <w:sz w:val="20"/>
        </w:rPr>
      </w:pPr>
      <w:r w:rsidRPr="00693148">
        <w:rPr>
          <w:rFonts w:ascii="Garamond" w:hAnsi="Garamond"/>
          <w:sz w:val="20"/>
        </w:rPr>
        <w:t xml:space="preserve">Non è forse essenziale per un cristiano essere là, nei luoghi di sofferenza, di abbandono? [...] Per quanto possa sembrare paradossale, la forza, la vitalità, la speranza, la fecondità della Chiesa proviene da lì [...]. Tutto il resto è solo fumo negli occhi, illusione mondana. </w:t>
      </w:r>
      <w:smartTag w:uri="urn:schemas-microsoft-com:office:smarttags" w:element="PersonName">
        <w:smartTagPr>
          <w:attr w:name="ProductID" w:val="la Chiesa"/>
        </w:smartTagPr>
        <w:r w:rsidRPr="00693148">
          <w:rPr>
            <w:rFonts w:ascii="Garamond" w:hAnsi="Garamond"/>
            <w:sz w:val="20"/>
          </w:rPr>
          <w:t>La Chiesa</w:t>
        </w:r>
      </w:smartTag>
      <w:r w:rsidRPr="00693148">
        <w:rPr>
          <w:rFonts w:ascii="Garamond" w:hAnsi="Garamond"/>
          <w:sz w:val="20"/>
        </w:rPr>
        <w:t xml:space="preserve"> inganna se stessa e il mondo quando si pone come potenza in mezzo alle altre, come un’organizzazione, seppur umanitaria, o come un movimento evangelico spettacolare. Può brillare, ma non bruciare dell’amore di Dio, ‘forte come la morte’ (cfr. </w:t>
      </w:r>
      <w:proofErr w:type="spellStart"/>
      <w:r w:rsidRPr="00693148">
        <w:rPr>
          <w:rFonts w:ascii="Garamond" w:hAnsi="Garamond"/>
          <w:sz w:val="20"/>
        </w:rPr>
        <w:t>Ct</w:t>
      </w:r>
      <w:proofErr w:type="spellEnd"/>
      <w:r w:rsidRPr="00693148">
        <w:rPr>
          <w:rFonts w:ascii="Garamond" w:hAnsi="Garamond"/>
          <w:sz w:val="20"/>
        </w:rPr>
        <w:t xml:space="preserve"> 8,6)»</w:t>
      </w:r>
      <w:r>
        <w:rPr>
          <w:rStyle w:val="Rimandonotaapidipagina"/>
          <w:rFonts w:ascii="Garamond" w:hAnsi="Garamond"/>
        </w:rPr>
        <w:footnoteReference w:id="34"/>
      </w:r>
      <w:r w:rsidRPr="00693148">
        <w:rPr>
          <w:rFonts w:ascii="Garamond" w:hAnsi="Garamond"/>
          <w:sz w:val="20"/>
        </w:rPr>
        <w:t>.</w:t>
      </w:r>
    </w:p>
    <w:p w:rsidR="002457C8" w:rsidRPr="00693148" w:rsidRDefault="002457C8" w:rsidP="002457C8">
      <w:pPr>
        <w:rPr>
          <w:rFonts w:ascii="Garamond" w:hAnsi="Garamond"/>
        </w:rPr>
      </w:pPr>
    </w:p>
    <w:p w:rsidR="002457C8" w:rsidRPr="00693148" w:rsidRDefault="002457C8" w:rsidP="002457C8">
      <w:pPr>
        <w:rPr>
          <w:rFonts w:ascii="Garamond" w:hAnsi="Garamond"/>
        </w:rPr>
      </w:pPr>
      <w:r w:rsidRPr="00693148">
        <w:rPr>
          <w:rFonts w:ascii="Garamond" w:hAnsi="Garamond"/>
        </w:rPr>
        <w:t>La memoria dei martiri domanda di essere ascoltata e attualizzata in tutta la sua ricchezza e la sua provocazione; e ciò non per un’eroica emulazione, ma per scorgere nel profondo la motivazione che ha condotto questi fratelli e sorelle a fare della propria vita una eucaristia continua, segno più grande dell’amore per i propri amici (cfr. Gv 15,13).</w:t>
      </w:r>
      <w:r>
        <w:rPr>
          <w:rFonts w:ascii="Garamond" w:hAnsi="Garamond"/>
        </w:rPr>
        <w:t xml:space="preserve"> </w:t>
      </w:r>
      <w:r w:rsidRPr="00693148">
        <w:rPr>
          <w:rFonts w:ascii="Garamond" w:hAnsi="Garamond"/>
        </w:rPr>
        <w:t>La memoria dei martiri</w:t>
      </w:r>
      <w:r>
        <w:rPr>
          <w:rFonts w:ascii="Garamond" w:hAnsi="Garamond"/>
        </w:rPr>
        <w:t>, uomini e donne eucaristici,</w:t>
      </w:r>
      <w:r w:rsidRPr="00693148">
        <w:rPr>
          <w:rFonts w:ascii="Garamond" w:hAnsi="Garamond"/>
        </w:rPr>
        <w:t xml:space="preserve"> è appello a non dimenticare che essi hanno seguito l’Agnello «ovunque egli vada» (cfr. Ap 14,4) e hanno lavato le loro vesti nel suo sangue (cfr. Ap 7,14). Al Signore della vita essi hanno rivolto lo sguardo senza desistere nella prova e sono stati resi partecipi della sua croce e della sua gloria, in tutto conformi a lui; nel cammino della loro vita spirituale sono giunti alla piena maturità di Cristo crocifisso e risorto.</w:t>
      </w:r>
    </w:p>
    <w:p w:rsidR="002457C8" w:rsidRPr="00693148" w:rsidRDefault="002457C8" w:rsidP="002457C8">
      <w:pPr>
        <w:rPr>
          <w:rFonts w:ascii="Garamond" w:hAnsi="Garamond"/>
        </w:rPr>
      </w:pPr>
      <w:r w:rsidRPr="00693148">
        <w:rPr>
          <w:rFonts w:ascii="Garamond" w:hAnsi="Garamond"/>
        </w:rPr>
        <w:t xml:space="preserve">La memoria dei martiri è chiamata al discernimento del segno del tempo in cui il male non è più forte del bene (cfr. Rm 12,21), la zizzania non soffoca il buon grano (cfr. Mt 13,24-30) e il perdono disarma ogni forma di rappresaglia (cfr. Mt 18,21-22). Se all’inizio del suo cammino </w:t>
      </w:r>
      <w:smartTag w:uri="urn:schemas-microsoft-com:office:smarttags" w:element="PersonName">
        <w:smartTagPr>
          <w:attr w:name="ProductID" w:val="la Chiesa"/>
        </w:smartTagPr>
        <w:r w:rsidRPr="00693148">
          <w:rPr>
            <w:rFonts w:ascii="Garamond" w:hAnsi="Garamond"/>
          </w:rPr>
          <w:t>la Chiesa</w:t>
        </w:r>
      </w:smartTag>
      <w:r w:rsidRPr="00693148">
        <w:rPr>
          <w:rFonts w:ascii="Garamond" w:hAnsi="Garamond"/>
        </w:rPr>
        <w:t xml:space="preserve"> è stata segnata dalla suprema testimonianza di Gesù il modello unico, ancora oggi ad essa è chiesto di non dimenticare le sue radici e di essere in questo frattempo segno di speranza e di fedeltà a colui che l’ha generata nel suo sangue. Solo così </w:t>
      </w:r>
      <w:smartTag w:uri="urn:schemas-microsoft-com:office:smarttags" w:element="PersonName">
        <w:smartTagPr>
          <w:attr w:name="ProductID" w:val="la Chiesa"/>
        </w:smartTagPr>
        <w:r w:rsidRPr="00693148">
          <w:rPr>
            <w:rFonts w:ascii="Garamond" w:hAnsi="Garamond"/>
          </w:rPr>
          <w:t>la Chiesa</w:t>
        </w:r>
      </w:smartTag>
      <w:r w:rsidRPr="00693148">
        <w:rPr>
          <w:rFonts w:ascii="Garamond" w:hAnsi="Garamond"/>
        </w:rPr>
        <w:t xml:space="preserve"> svolge la sua missione di segno di misericordia per tutti gli uomini. I martiri di ogni tempo, del I e del II millennio della storia della Chiesa, le stanno a ricordare questo fondamento ineludibile, sostenendola con la loro fraterna intercessione nel suo pellegrinaggio di fedeltà all’evangelo di Gesù Cristo «il testimone fedele, il primogenito dei morti» (Ap 1,5) e nel servizio umile ai fratelli, rendendo ragione della speranza che è in lei (cfr. 1Pt 3,15).</w:t>
      </w:r>
    </w:p>
    <w:p w:rsidR="002457C8" w:rsidRDefault="002457C8" w:rsidP="002457C8">
      <w:pPr>
        <w:rPr>
          <w:rFonts w:ascii="Garamond" w:hAnsi="Garamond"/>
        </w:rPr>
      </w:pPr>
      <w:r w:rsidRPr="00693148">
        <w:rPr>
          <w:rFonts w:ascii="Garamond" w:hAnsi="Garamond"/>
        </w:rPr>
        <w:t>La partecipazione all’eucaristia domenicale rivela la nostra condizione di pellegrini che, nel cammino del tempo hanno la necessità di riprendere le forze, perché molteplici sono le preoccupazioni, le tentazioni di desistere, molteplici i motivi che rendono difficile la speranza cristiana.</w:t>
      </w:r>
    </w:p>
    <w:p w:rsidR="00AD118F" w:rsidRDefault="00AD118F" w:rsidP="002457C8">
      <w:pPr>
        <w:rPr>
          <w:rFonts w:ascii="Garamond" w:hAnsi="Garamond"/>
        </w:rPr>
      </w:pPr>
    </w:p>
    <w:p w:rsidR="009D4B46" w:rsidRDefault="009D4B46" w:rsidP="002457C8">
      <w:pPr>
        <w:rPr>
          <w:rFonts w:ascii="Garamond" w:hAnsi="Garamond"/>
        </w:rPr>
      </w:pPr>
    </w:p>
    <w:p w:rsidR="009D4B46" w:rsidRDefault="009D4B46" w:rsidP="002457C8">
      <w:pPr>
        <w:rPr>
          <w:rFonts w:ascii="Garamond" w:hAnsi="Garamond"/>
        </w:rPr>
      </w:pPr>
    </w:p>
    <w:p w:rsidR="009D4B46" w:rsidRDefault="009D4B46" w:rsidP="002457C8">
      <w:pPr>
        <w:rPr>
          <w:rFonts w:ascii="Garamond" w:hAnsi="Garamond"/>
        </w:rPr>
      </w:pPr>
    </w:p>
    <w:p w:rsidR="00AD118F" w:rsidRPr="00AD118F" w:rsidRDefault="00AD118F" w:rsidP="00AD118F">
      <w:pPr>
        <w:pStyle w:val="NormaleWeb"/>
        <w:numPr>
          <w:ilvl w:val="0"/>
          <w:numId w:val="1"/>
        </w:numPr>
        <w:shd w:val="clear" w:color="auto" w:fill="FFFFFF"/>
        <w:spacing w:before="0" w:beforeAutospacing="0" w:after="0" w:afterAutospacing="0"/>
        <w:jc w:val="both"/>
        <w:rPr>
          <w:rFonts w:ascii="Garamond" w:hAnsi="Garamond"/>
          <w:i/>
          <w:color w:val="545454"/>
        </w:rPr>
      </w:pPr>
      <w:r w:rsidRPr="00AD118F">
        <w:rPr>
          <w:rFonts w:ascii="Garamond" w:hAnsi="Garamond"/>
          <w:i/>
          <w:color w:val="545454"/>
        </w:rPr>
        <w:lastRenderedPageBreak/>
        <w:t>La ed. III del Messale Romano</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sidRPr="00056182">
        <w:rPr>
          <w:rFonts w:ascii="Garamond" w:hAnsi="Garamond"/>
          <w:color w:val="545454"/>
        </w:rPr>
        <w:t>La III</w:t>
      </w:r>
      <w:r w:rsidRPr="00056182">
        <w:rPr>
          <w:rStyle w:val="Enfasigrassetto"/>
          <w:rFonts w:ascii="Garamond" w:hAnsi="Garamond"/>
          <w:b w:val="0"/>
          <w:color w:val="545454"/>
        </w:rPr>
        <w:t xml:space="preserve"> edizione italiana del </w:t>
      </w:r>
      <w:r w:rsidRPr="00944040">
        <w:rPr>
          <w:rStyle w:val="Enfasigrassetto"/>
          <w:rFonts w:ascii="Garamond" w:hAnsi="Garamond"/>
          <w:b w:val="0"/>
          <w:i/>
          <w:color w:val="545454"/>
        </w:rPr>
        <w:t>Messale Romano</w:t>
      </w:r>
      <w:r>
        <w:rPr>
          <w:rStyle w:val="Enfasigrassetto"/>
          <w:rFonts w:ascii="Garamond" w:hAnsi="Garamond"/>
          <w:b w:val="0"/>
          <w:i/>
          <w:color w:val="545454"/>
        </w:rPr>
        <w:t xml:space="preserve"> III</w:t>
      </w:r>
      <w:r w:rsidRPr="00056182">
        <w:rPr>
          <w:rFonts w:ascii="Garamond" w:hAnsi="Garamond"/>
          <w:color w:val="545454"/>
        </w:rPr>
        <w:t> </w:t>
      </w:r>
      <w:r>
        <w:rPr>
          <w:rFonts w:ascii="Garamond" w:hAnsi="Garamond"/>
          <w:color w:val="545454"/>
        </w:rPr>
        <w:t>(2019) rivela</w:t>
      </w:r>
      <w:r w:rsidRPr="00056182">
        <w:rPr>
          <w:rFonts w:ascii="Garamond" w:hAnsi="Garamond"/>
          <w:color w:val="545454"/>
        </w:rPr>
        <w:t xml:space="preserve"> </w:t>
      </w:r>
      <w:r>
        <w:rPr>
          <w:rFonts w:ascii="Garamond" w:hAnsi="Garamond"/>
          <w:color w:val="545454"/>
        </w:rPr>
        <w:t>alcuni aspetti peculiari</w:t>
      </w:r>
      <w:r w:rsidRPr="00056182">
        <w:rPr>
          <w:rFonts w:ascii="Garamond" w:hAnsi="Garamond"/>
          <w:color w:val="545454"/>
        </w:rPr>
        <w:t xml:space="preserve"> già nella </w:t>
      </w:r>
      <w:r w:rsidRPr="00056182">
        <w:rPr>
          <w:rFonts w:ascii="Garamond" w:hAnsi="Garamond"/>
          <w:i/>
          <w:color w:val="545454"/>
        </w:rPr>
        <w:t>Presentazione</w:t>
      </w:r>
      <w:r w:rsidRPr="00056182">
        <w:rPr>
          <w:rFonts w:ascii="Garamond" w:hAnsi="Garamond"/>
          <w:color w:val="545454"/>
        </w:rPr>
        <w:t xml:space="preserve"> inserita all’inizio del </w:t>
      </w:r>
      <w:r>
        <w:rPr>
          <w:rFonts w:ascii="Garamond" w:hAnsi="Garamond"/>
          <w:color w:val="545454"/>
        </w:rPr>
        <w:t>test</w:t>
      </w:r>
      <w:r w:rsidRPr="00056182">
        <w:rPr>
          <w:rFonts w:ascii="Garamond" w:hAnsi="Garamond"/>
          <w:color w:val="545454"/>
        </w:rPr>
        <w:t>o</w:t>
      </w:r>
      <w:r>
        <w:rPr>
          <w:rFonts w:ascii="Garamond" w:hAnsi="Garamond"/>
          <w:color w:val="545454"/>
        </w:rPr>
        <w:t xml:space="preserve"> liturgico;</w:t>
      </w:r>
      <w:r w:rsidRPr="00056182">
        <w:rPr>
          <w:rFonts w:ascii="Garamond" w:hAnsi="Garamond"/>
          <w:color w:val="545454"/>
        </w:rPr>
        <w:t xml:space="preserve"> in </w:t>
      </w:r>
      <w:r>
        <w:rPr>
          <w:rFonts w:ascii="Garamond" w:hAnsi="Garamond"/>
          <w:color w:val="545454"/>
        </w:rPr>
        <w:t>essa</w:t>
      </w:r>
      <w:r w:rsidRPr="00056182">
        <w:rPr>
          <w:rFonts w:ascii="Garamond" w:hAnsi="Garamond"/>
          <w:color w:val="545454"/>
        </w:rPr>
        <w:t xml:space="preserve"> la </w:t>
      </w:r>
      <w:r w:rsidRPr="00944040">
        <w:rPr>
          <w:rFonts w:ascii="Garamond" w:hAnsi="Garamond"/>
          <w:i/>
          <w:color w:val="545454"/>
        </w:rPr>
        <w:t>Conferenza Episcopale Italiana</w:t>
      </w:r>
      <w:r w:rsidRPr="00056182">
        <w:rPr>
          <w:rFonts w:ascii="Garamond" w:hAnsi="Garamond"/>
          <w:color w:val="545454"/>
        </w:rPr>
        <w:t xml:space="preserve"> ha </w:t>
      </w:r>
      <w:r>
        <w:rPr>
          <w:rFonts w:ascii="Garamond" w:hAnsi="Garamond"/>
          <w:color w:val="545454"/>
        </w:rPr>
        <w:t>intes</w:t>
      </w:r>
      <w:r w:rsidRPr="00056182">
        <w:rPr>
          <w:rFonts w:ascii="Garamond" w:hAnsi="Garamond"/>
          <w:color w:val="545454"/>
        </w:rPr>
        <w:t xml:space="preserve">o </w:t>
      </w:r>
      <w:r>
        <w:rPr>
          <w:rFonts w:ascii="Garamond" w:hAnsi="Garamond"/>
          <w:color w:val="545454"/>
        </w:rPr>
        <w:t>precisa</w:t>
      </w:r>
      <w:r w:rsidRPr="00056182">
        <w:rPr>
          <w:rFonts w:ascii="Garamond" w:hAnsi="Garamond"/>
          <w:color w:val="545454"/>
        </w:rPr>
        <w:t xml:space="preserve">re </w:t>
      </w:r>
      <w:r>
        <w:rPr>
          <w:rFonts w:ascii="Garamond" w:hAnsi="Garamond"/>
          <w:color w:val="545454"/>
        </w:rPr>
        <w:t xml:space="preserve">i criteri </w:t>
      </w:r>
      <w:r w:rsidRPr="00056182">
        <w:rPr>
          <w:rStyle w:val="Enfasigrassetto"/>
          <w:rFonts w:ascii="Garamond" w:hAnsi="Garamond"/>
          <w:b w:val="0"/>
          <w:color w:val="545454"/>
        </w:rPr>
        <w:t xml:space="preserve">di </w:t>
      </w:r>
      <w:r>
        <w:rPr>
          <w:rStyle w:val="Enfasigrassetto"/>
          <w:rFonts w:ascii="Garamond" w:hAnsi="Garamond"/>
          <w:b w:val="0"/>
          <w:color w:val="545454"/>
        </w:rPr>
        <w:t>interpretazione (</w:t>
      </w:r>
      <w:proofErr w:type="spellStart"/>
      <w:r w:rsidRPr="004D0BB0">
        <w:rPr>
          <w:rStyle w:val="Enfasigrassetto"/>
          <w:rFonts w:ascii="Garamond" w:hAnsi="Garamond"/>
          <w:b w:val="0"/>
          <w:i/>
          <w:color w:val="545454"/>
        </w:rPr>
        <w:t>mens</w:t>
      </w:r>
      <w:proofErr w:type="spellEnd"/>
      <w:r>
        <w:rPr>
          <w:rStyle w:val="Enfasigrassetto"/>
          <w:rFonts w:ascii="Garamond" w:hAnsi="Garamond"/>
          <w:b w:val="0"/>
          <w:color w:val="545454"/>
        </w:rPr>
        <w:t>) del Messale</w:t>
      </w:r>
      <w:r w:rsidRPr="00056182">
        <w:rPr>
          <w:rFonts w:ascii="Garamond" w:hAnsi="Garamond"/>
          <w:color w:val="545454"/>
        </w:rPr>
        <w:t xml:space="preserve"> stesso</w:t>
      </w:r>
      <w:r>
        <w:rPr>
          <w:rStyle w:val="Rimandonotaapidipagina"/>
          <w:rFonts w:ascii="Garamond" w:hAnsi="Garamond"/>
          <w:color w:val="545454"/>
        </w:rPr>
        <w:footnoteReference w:id="35"/>
      </w:r>
      <w:r w:rsidRPr="00056182">
        <w:rPr>
          <w:rFonts w:ascii="Garamond" w:hAnsi="Garamond"/>
          <w:color w:val="545454"/>
        </w:rPr>
        <w:t>.</w:t>
      </w:r>
      <w:r>
        <w:rPr>
          <w:rFonts w:ascii="Garamond" w:hAnsi="Garamond"/>
          <w:color w:val="545454"/>
        </w:rPr>
        <w:t xml:space="preserve"> Va precisato fin dall’inizio che non si tratta di un nuovo </w:t>
      </w:r>
      <w:r w:rsidRPr="009B3CB4">
        <w:rPr>
          <w:rFonts w:ascii="Garamond" w:hAnsi="Garamond"/>
          <w:i/>
          <w:color w:val="545454"/>
        </w:rPr>
        <w:t>Messale Romano</w:t>
      </w:r>
      <w:r>
        <w:rPr>
          <w:rFonts w:ascii="Garamond" w:hAnsi="Garamond"/>
          <w:color w:val="545454"/>
        </w:rPr>
        <w:t xml:space="preserve">, bensì di una traduzione in parte inedita e sostanzialmente riveduta e corretta a partire dal testo latino del </w:t>
      </w:r>
      <w:r w:rsidRPr="002614E2">
        <w:rPr>
          <w:rFonts w:ascii="Garamond" w:hAnsi="Garamond"/>
          <w:i/>
          <w:color w:val="545454"/>
        </w:rPr>
        <w:t xml:space="preserve">Missale </w:t>
      </w:r>
      <w:proofErr w:type="spellStart"/>
      <w:r w:rsidRPr="002614E2">
        <w:rPr>
          <w:rFonts w:ascii="Garamond" w:hAnsi="Garamond"/>
          <w:i/>
          <w:color w:val="545454"/>
        </w:rPr>
        <w:t>Romanum</w:t>
      </w:r>
      <w:proofErr w:type="spellEnd"/>
      <w:r w:rsidRPr="002614E2">
        <w:rPr>
          <w:rFonts w:ascii="Garamond" w:hAnsi="Garamond"/>
          <w:i/>
          <w:color w:val="545454"/>
        </w:rPr>
        <w:t xml:space="preserve"> </w:t>
      </w:r>
      <w:proofErr w:type="spellStart"/>
      <w:r w:rsidRPr="002614E2">
        <w:rPr>
          <w:rFonts w:ascii="Garamond" w:hAnsi="Garamond"/>
          <w:i/>
          <w:color w:val="545454"/>
        </w:rPr>
        <w:t>Editio</w:t>
      </w:r>
      <w:proofErr w:type="spellEnd"/>
      <w:r w:rsidRPr="002614E2">
        <w:rPr>
          <w:rFonts w:ascii="Garamond" w:hAnsi="Garamond"/>
          <w:i/>
          <w:color w:val="545454"/>
        </w:rPr>
        <w:t xml:space="preserve"> </w:t>
      </w:r>
      <w:proofErr w:type="spellStart"/>
      <w:r w:rsidRPr="002614E2">
        <w:rPr>
          <w:rFonts w:ascii="Garamond" w:hAnsi="Garamond"/>
          <w:i/>
          <w:color w:val="545454"/>
        </w:rPr>
        <w:t>typica</w:t>
      </w:r>
      <w:proofErr w:type="spellEnd"/>
      <w:r w:rsidRPr="002614E2">
        <w:rPr>
          <w:rFonts w:ascii="Garamond" w:hAnsi="Garamond"/>
          <w:i/>
          <w:color w:val="545454"/>
        </w:rPr>
        <w:t xml:space="preserve"> III</w:t>
      </w:r>
      <w:r>
        <w:rPr>
          <w:rFonts w:ascii="Garamond" w:hAnsi="Garamond"/>
          <w:color w:val="545454"/>
        </w:rPr>
        <w:t xml:space="preserve"> (2002; 2008). </w:t>
      </w:r>
      <w:r w:rsidRPr="00056182">
        <w:rPr>
          <w:rFonts w:ascii="Garamond" w:hAnsi="Garamond"/>
          <w:color w:val="545454"/>
        </w:rPr>
        <w:t xml:space="preserve">Il </w:t>
      </w:r>
      <w:r>
        <w:rPr>
          <w:rFonts w:ascii="Garamond" w:hAnsi="Garamond"/>
          <w:color w:val="545454"/>
        </w:rPr>
        <w:t>libro liturgico</w:t>
      </w:r>
      <w:r w:rsidRPr="00056182">
        <w:rPr>
          <w:rFonts w:ascii="Garamond" w:hAnsi="Garamond"/>
          <w:color w:val="545454"/>
        </w:rPr>
        <w:t xml:space="preserve"> mantiene </w:t>
      </w:r>
      <w:r>
        <w:rPr>
          <w:rFonts w:ascii="Garamond" w:hAnsi="Garamond"/>
          <w:color w:val="545454"/>
        </w:rPr>
        <w:t xml:space="preserve">una sostanziale </w:t>
      </w:r>
      <w:r w:rsidRPr="00056182">
        <w:rPr>
          <w:rStyle w:val="Enfasigrassetto"/>
          <w:rFonts w:ascii="Garamond" w:hAnsi="Garamond"/>
          <w:b w:val="0"/>
          <w:color w:val="545454"/>
        </w:rPr>
        <w:t>continuità</w:t>
      </w:r>
      <w:r w:rsidRPr="00056182">
        <w:rPr>
          <w:rFonts w:ascii="Garamond" w:hAnsi="Garamond"/>
          <w:color w:val="545454"/>
        </w:rPr>
        <w:t xml:space="preserve"> con gli elementi dell’edizione </w:t>
      </w:r>
      <w:r>
        <w:rPr>
          <w:rFonts w:ascii="Garamond" w:hAnsi="Garamond"/>
          <w:color w:val="545454"/>
        </w:rPr>
        <w:t xml:space="preserve">del </w:t>
      </w:r>
      <w:r w:rsidRPr="00944040">
        <w:rPr>
          <w:rFonts w:ascii="Garamond" w:hAnsi="Garamond"/>
          <w:i/>
          <w:color w:val="545454"/>
        </w:rPr>
        <w:t>Messale Romano Instaurato</w:t>
      </w:r>
      <w:r>
        <w:rPr>
          <w:rFonts w:ascii="Garamond" w:hAnsi="Garamond"/>
          <w:color w:val="545454"/>
        </w:rPr>
        <w:t xml:space="preserve"> </w:t>
      </w:r>
      <w:r w:rsidRPr="00056182">
        <w:rPr>
          <w:rFonts w:ascii="Garamond" w:hAnsi="Garamond"/>
          <w:color w:val="545454"/>
        </w:rPr>
        <w:t xml:space="preserve">del </w:t>
      </w:r>
      <w:r>
        <w:rPr>
          <w:rFonts w:ascii="Garamond" w:hAnsi="Garamond"/>
          <w:color w:val="545454"/>
        </w:rPr>
        <w:t xml:space="preserve">1975 e nella sua edizione italiana del </w:t>
      </w:r>
      <w:r w:rsidRPr="00056182">
        <w:rPr>
          <w:rFonts w:ascii="Garamond" w:hAnsi="Garamond"/>
          <w:color w:val="545454"/>
        </w:rPr>
        <w:t>1983</w:t>
      </w:r>
      <w:r>
        <w:rPr>
          <w:rFonts w:ascii="Garamond" w:hAnsi="Garamond"/>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Pr="0048623A" w:rsidRDefault="00AD118F" w:rsidP="00AD118F">
      <w:pPr>
        <w:pStyle w:val="NormaleWeb"/>
        <w:numPr>
          <w:ilvl w:val="1"/>
          <w:numId w:val="2"/>
        </w:numPr>
        <w:shd w:val="clear" w:color="auto" w:fill="FFFFFF"/>
        <w:spacing w:before="0" w:beforeAutospacing="0" w:after="0" w:afterAutospacing="0"/>
        <w:ind w:left="1004"/>
        <w:jc w:val="both"/>
        <w:rPr>
          <w:rFonts w:ascii="Garamond" w:hAnsi="Garamond"/>
          <w:i/>
          <w:color w:val="545454"/>
        </w:rPr>
      </w:pPr>
      <w:r w:rsidRPr="0048623A">
        <w:rPr>
          <w:rFonts w:ascii="Garamond" w:hAnsi="Garamond"/>
          <w:i/>
          <w:color w:val="545454"/>
        </w:rPr>
        <w:t>Un primo sguardo sommario</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La III edizione del </w:t>
      </w:r>
      <w:r>
        <w:rPr>
          <w:rFonts w:ascii="Garamond" w:hAnsi="Garamond"/>
          <w:i/>
          <w:color w:val="545454"/>
        </w:rPr>
        <w:t>Messale Romano</w:t>
      </w:r>
      <w:r w:rsidRPr="00056182">
        <w:rPr>
          <w:rFonts w:ascii="Garamond" w:hAnsi="Garamond"/>
          <w:color w:val="545454"/>
        </w:rPr>
        <w:t xml:space="preserve"> </w:t>
      </w:r>
      <w:r>
        <w:rPr>
          <w:rFonts w:ascii="Garamond" w:hAnsi="Garamond"/>
          <w:color w:val="545454"/>
        </w:rPr>
        <w:t xml:space="preserve">presenta una traduzione rinnovata dei formulari eucologici, di gran lunga più rispettosa del testo originale latino.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Per le antifone e gli altri testi biblici accoglie la nuova traduzione della Bibbia (2007) approvata dalla CEI.</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Le orazioni ispirate alla parola di Dio delle domeniche sono riviste.</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In appendice all’</w:t>
      </w:r>
      <w:proofErr w:type="spellStart"/>
      <w:r w:rsidRPr="009B3CB4">
        <w:rPr>
          <w:rFonts w:ascii="Garamond" w:hAnsi="Garamond"/>
          <w:i/>
          <w:color w:val="545454"/>
        </w:rPr>
        <w:t>Ordo</w:t>
      </w:r>
      <w:proofErr w:type="spellEnd"/>
      <w:r w:rsidRPr="009B3CB4">
        <w:rPr>
          <w:rFonts w:ascii="Garamond" w:hAnsi="Garamond"/>
          <w:i/>
          <w:color w:val="545454"/>
        </w:rPr>
        <w:t xml:space="preserve"> </w:t>
      </w:r>
      <w:proofErr w:type="spellStart"/>
      <w:r w:rsidRPr="009B3CB4">
        <w:rPr>
          <w:rFonts w:ascii="Garamond" w:hAnsi="Garamond"/>
          <w:i/>
          <w:color w:val="545454"/>
        </w:rPr>
        <w:t>Missae</w:t>
      </w:r>
      <w:proofErr w:type="spellEnd"/>
      <w:r>
        <w:rPr>
          <w:rFonts w:ascii="Garamond" w:hAnsi="Garamond"/>
          <w:color w:val="545454"/>
        </w:rPr>
        <w:t xml:space="preserve"> sono collocate la Preghiere eucaristiche della Riconciliazione I-II, le Preghiere eucaristiche per le varie necessità (V 1-2-3-4) con la revisione della traduzione sulle varianti del testo latino</w:t>
      </w:r>
      <w:r>
        <w:rPr>
          <w:rStyle w:val="Rimandonotaapidipagina"/>
          <w:rFonts w:ascii="Garamond" w:hAnsi="Garamond"/>
          <w:color w:val="545454"/>
        </w:rPr>
        <w:footnoteReference w:id="36"/>
      </w:r>
      <w:r>
        <w:rPr>
          <w:rFonts w:ascii="Garamond" w:hAnsi="Garamond"/>
          <w:color w:val="545454"/>
        </w:rPr>
        <w:t xml:space="preserve">.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Una larga scelta di orazioni Collette per le ferie del Tempo Ordinario (34) presente nel Messale</w:t>
      </w:r>
      <w:r>
        <w:rPr>
          <w:rStyle w:val="Rimandonotaapidipagina"/>
          <w:rFonts w:ascii="Garamond" w:hAnsi="Garamond"/>
          <w:color w:val="545454"/>
        </w:rPr>
        <w:footnoteReference w:id="37"/>
      </w:r>
      <w:r>
        <w:rPr>
          <w:rFonts w:ascii="Garamond" w:hAnsi="Garamond"/>
          <w:color w:val="545454"/>
        </w:rPr>
        <w:t>. Sono proposte anche 10 orazioni Collette per il Comune della Beata Vergine Maria</w:t>
      </w:r>
      <w:r>
        <w:rPr>
          <w:rStyle w:val="Rimandonotaapidipagina"/>
          <w:rFonts w:ascii="Garamond" w:hAnsi="Garamond"/>
          <w:color w:val="545454"/>
        </w:rPr>
        <w:footnoteReference w:id="38"/>
      </w:r>
      <w:r>
        <w:rPr>
          <w:rFonts w:ascii="Garamond" w:hAnsi="Garamond"/>
          <w:color w:val="545454"/>
        </w:rPr>
        <w:t>. Una scelta abbondante di orazioni Collette per le Domeniche dei tempi liturgici e le Solennità è confermata nella scansione degli anni A B C</w:t>
      </w:r>
      <w:r>
        <w:rPr>
          <w:rStyle w:val="Rimandonotaapidipagina"/>
          <w:rFonts w:ascii="Garamond" w:hAnsi="Garamond"/>
          <w:color w:val="545454"/>
        </w:rPr>
        <w:footnoteReference w:id="39"/>
      </w:r>
      <w:r>
        <w:rPr>
          <w:rFonts w:ascii="Garamond" w:hAnsi="Garamond"/>
          <w:color w:val="545454"/>
        </w:rPr>
        <w:t>. Nondimeno è particolare la scelta per le orazioni sulle Offerte e dopo la Comunione dei vari tempi liturgici</w:t>
      </w:r>
      <w:r>
        <w:rPr>
          <w:rStyle w:val="Rimandonotaapidipagina"/>
          <w:rFonts w:ascii="Garamond" w:hAnsi="Garamond"/>
          <w:color w:val="545454"/>
        </w:rPr>
        <w:footnoteReference w:id="40"/>
      </w:r>
      <w:r>
        <w:rPr>
          <w:rFonts w:ascii="Garamond" w:hAnsi="Garamond"/>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Le antifone di Comunione sono integrate attingendo al testo evangelico del giorno (mensa della Parola, mensa dell’Eucaristia: </w:t>
      </w:r>
      <w:r w:rsidRPr="00D36A7B">
        <w:rPr>
          <w:rFonts w:ascii="Garamond" w:hAnsi="Garamond"/>
          <w:i/>
          <w:color w:val="545454"/>
        </w:rPr>
        <w:t>Dei Verbum</w:t>
      </w:r>
      <w:r>
        <w:rPr>
          <w:rFonts w:ascii="Garamond" w:hAnsi="Garamond"/>
          <w:color w:val="545454"/>
        </w:rPr>
        <w:t xml:space="preserve"> 21).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Il Proprio dei Santi</w:t>
      </w:r>
      <w:r>
        <w:rPr>
          <w:rStyle w:val="Rimandonotaapidipagina"/>
          <w:rFonts w:ascii="Garamond" w:hAnsi="Garamond"/>
          <w:color w:val="545454"/>
        </w:rPr>
        <w:footnoteReference w:id="41"/>
      </w:r>
      <w:r>
        <w:rPr>
          <w:rFonts w:ascii="Garamond" w:hAnsi="Garamond"/>
          <w:color w:val="545454"/>
        </w:rPr>
        <w:t xml:space="preserve"> è aggiornato nelle brevi notizie storico-liturgiche che precedono i formulari eucologici, a partire da una documentazione certa.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lastRenderedPageBreak/>
        <w:t>N</w:t>
      </w:r>
      <w:r w:rsidRPr="00056182">
        <w:rPr>
          <w:rFonts w:ascii="Garamond" w:hAnsi="Garamond"/>
          <w:color w:val="545454"/>
        </w:rPr>
        <w:t>uove </w:t>
      </w:r>
      <w:r w:rsidRPr="00056182">
        <w:rPr>
          <w:rStyle w:val="Enfasigrassetto"/>
          <w:rFonts w:ascii="Garamond" w:hAnsi="Garamond"/>
          <w:b w:val="0"/>
          <w:color w:val="545454"/>
        </w:rPr>
        <w:t>monizioni</w:t>
      </w:r>
      <w:r w:rsidRPr="00056182">
        <w:rPr>
          <w:rStyle w:val="Enfasigrassetto"/>
          <w:rFonts w:ascii="Garamond" w:hAnsi="Garamond"/>
          <w:color w:val="545454"/>
        </w:rPr>
        <w:t> </w:t>
      </w:r>
      <w:r w:rsidRPr="00056182">
        <w:rPr>
          <w:rFonts w:ascii="Garamond" w:hAnsi="Garamond"/>
          <w:color w:val="545454"/>
        </w:rPr>
        <w:t>rivolt</w:t>
      </w:r>
      <w:r>
        <w:rPr>
          <w:rFonts w:ascii="Garamond" w:hAnsi="Garamond"/>
          <w:color w:val="545454"/>
        </w:rPr>
        <w:t>e</w:t>
      </w:r>
      <w:r w:rsidRPr="00056182">
        <w:rPr>
          <w:rFonts w:ascii="Garamond" w:hAnsi="Garamond"/>
          <w:color w:val="545454"/>
        </w:rPr>
        <w:t xml:space="preserve"> da</w:t>
      </w:r>
      <w:r>
        <w:rPr>
          <w:rFonts w:ascii="Garamond" w:hAnsi="Garamond"/>
          <w:color w:val="545454"/>
        </w:rPr>
        <w:t xml:space="preserve"> chi presiede </w:t>
      </w:r>
      <w:r w:rsidRPr="00056182">
        <w:rPr>
          <w:rFonts w:ascii="Garamond" w:hAnsi="Garamond"/>
          <w:color w:val="545454"/>
        </w:rPr>
        <w:t>l’assemblea</w:t>
      </w:r>
      <w:r>
        <w:rPr>
          <w:rFonts w:ascii="Garamond" w:hAnsi="Garamond"/>
          <w:color w:val="545454"/>
        </w:rPr>
        <w:t xml:space="preserve"> liturgica, nei riti di introduzione alla celebrazione eucaristica mediante l’atto penitenziale</w:t>
      </w:r>
      <w:r>
        <w:rPr>
          <w:rStyle w:val="Rimandonotaapidipagina"/>
          <w:rFonts w:ascii="Garamond" w:hAnsi="Garamond"/>
          <w:color w:val="545454"/>
        </w:rPr>
        <w:footnoteReference w:id="42"/>
      </w:r>
      <w:r>
        <w:rPr>
          <w:rFonts w:ascii="Garamond" w:hAnsi="Garamond"/>
          <w:color w:val="545454"/>
        </w:rPr>
        <w:t>.</w:t>
      </w:r>
      <w:r w:rsidRPr="00056182">
        <w:rPr>
          <w:rFonts w:ascii="Garamond" w:hAnsi="Garamond"/>
          <w:color w:val="545454"/>
        </w:rPr>
        <w:t xml:space="preserve"> </w:t>
      </w:r>
      <w:r>
        <w:rPr>
          <w:rFonts w:ascii="Garamond" w:hAnsi="Garamond"/>
          <w:color w:val="545454"/>
        </w:rPr>
        <w:t xml:space="preserve">Relativamente all’atto penitenziale è indicato in modo assoluto come risposta alle richieste di perdono il greco </w:t>
      </w:r>
      <w:r w:rsidRPr="00824AAD">
        <w:rPr>
          <w:rFonts w:ascii="Garamond" w:hAnsi="Garamond"/>
          <w:i/>
          <w:color w:val="545454"/>
        </w:rPr>
        <w:t xml:space="preserve">Kyrie eleison – </w:t>
      </w:r>
      <w:proofErr w:type="spellStart"/>
      <w:r w:rsidRPr="00824AAD">
        <w:rPr>
          <w:rFonts w:ascii="Garamond" w:hAnsi="Garamond"/>
          <w:i/>
          <w:color w:val="545454"/>
        </w:rPr>
        <w:t>Christe</w:t>
      </w:r>
      <w:proofErr w:type="spellEnd"/>
      <w:r w:rsidRPr="00824AAD">
        <w:rPr>
          <w:rFonts w:ascii="Garamond" w:hAnsi="Garamond"/>
          <w:i/>
          <w:color w:val="545454"/>
        </w:rPr>
        <w:t xml:space="preserve"> eleison</w:t>
      </w:r>
      <w:r>
        <w:rPr>
          <w:rFonts w:ascii="Garamond" w:hAnsi="Garamond"/>
          <w:i/>
          <w:color w:val="545454"/>
        </w:rPr>
        <w:t xml:space="preserve"> </w:t>
      </w:r>
      <w:r>
        <w:rPr>
          <w:rFonts w:ascii="Garamond" w:hAnsi="Garamond"/>
          <w:color w:val="545454"/>
        </w:rPr>
        <w:t>rispettando la peculiarità del tempo liturgico</w:t>
      </w:r>
      <w:r w:rsidRPr="00824AAD">
        <w:rPr>
          <w:rStyle w:val="Rimandonotaapidipagina"/>
          <w:rFonts w:ascii="Garamond" w:hAnsi="Garamond"/>
          <w:color w:val="545454"/>
        </w:rPr>
        <w:footnoteReference w:id="43"/>
      </w:r>
      <w:r>
        <w:rPr>
          <w:rFonts w:ascii="Garamond" w:hAnsi="Garamond"/>
          <w:color w:val="545454"/>
        </w:rPr>
        <w:t xml:space="preserve">. </w:t>
      </w: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Fonts w:ascii="Garamond" w:hAnsi="Garamond"/>
          <w:color w:val="545454"/>
        </w:rPr>
        <w:t>N</w:t>
      </w:r>
      <w:r w:rsidRPr="00056182">
        <w:rPr>
          <w:rFonts w:ascii="Garamond" w:hAnsi="Garamond"/>
          <w:color w:val="545454"/>
        </w:rPr>
        <w:t>uovi </w:t>
      </w:r>
      <w:r w:rsidRPr="00056182">
        <w:rPr>
          <w:rStyle w:val="Enfasigrassetto"/>
          <w:rFonts w:ascii="Garamond" w:hAnsi="Garamond"/>
          <w:b w:val="0"/>
          <w:color w:val="545454"/>
        </w:rPr>
        <w:t>prefazi</w:t>
      </w:r>
      <w:r>
        <w:rPr>
          <w:rStyle w:val="Enfasigrassetto"/>
          <w:rFonts w:ascii="Garamond" w:hAnsi="Garamond"/>
          <w:b w:val="0"/>
          <w:color w:val="545454"/>
        </w:rPr>
        <w:t xml:space="preserve"> sono stati introdotti: 2 per i Santi Pastori</w:t>
      </w:r>
      <w:r>
        <w:rPr>
          <w:rStyle w:val="Rimandonotaapidipagina"/>
          <w:rFonts w:ascii="Garamond" w:hAnsi="Garamond"/>
          <w:bCs/>
          <w:color w:val="545454"/>
        </w:rPr>
        <w:footnoteReference w:id="44"/>
      </w:r>
      <w:r>
        <w:rPr>
          <w:rStyle w:val="Enfasigrassetto"/>
          <w:rFonts w:ascii="Garamond" w:hAnsi="Garamond"/>
          <w:b w:val="0"/>
          <w:color w:val="545454"/>
        </w:rPr>
        <w:t xml:space="preserve"> e 2 per i Santi Dottori della Chiesa</w:t>
      </w:r>
      <w:r>
        <w:rPr>
          <w:rStyle w:val="Rimandonotaapidipagina"/>
          <w:rFonts w:ascii="Garamond" w:hAnsi="Garamond"/>
          <w:bCs/>
          <w:color w:val="545454"/>
        </w:rPr>
        <w:footnoteReference w:id="45"/>
      </w:r>
      <w:r>
        <w:rPr>
          <w:rStyle w:val="Enfasigrassetto"/>
          <w:rFonts w:ascii="Garamond" w:hAnsi="Garamond"/>
          <w:b w:val="0"/>
          <w:color w:val="545454"/>
        </w:rPr>
        <w:t xml:space="preserve"> con l’intento di precisare il significato della loro testimonianza che permane quale insegnamento nel cammino della Chiesa nella storia. </w:t>
      </w: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Style w:val="Enfasigrassetto"/>
          <w:rFonts w:ascii="Garamond" w:hAnsi="Garamond"/>
          <w:b w:val="0"/>
          <w:color w:val="545454"/>
        </w:rPr>
        <w:t xml:space="preserve">Nuovi formulari completi sono stati introdotti per le Messe della celebrazione </w:t>
      </w:r>
      <w:proofErr w:type="spellStart"/>
      <w:r>
        <w:rPr>
          <w:rStyle w:val="Enfasigrassetto"/>
          <w:rFonts w:ascii="Garamond" w:hAnsi="Garamond"/>
          <w:b w:val="0"/>
          <w:color w:val="545454"/>
        </w:rPr>
        <w:t>vigiliare</w:t>
      </w:r>
      <w:proofErr w:type="spellEnd"/>
      <w:r>
        <w:rPr>
          <w:rStyle w:val="Enfasigrassetto"/>
          <w:rFonts w:ascii="Garamond" w:hAnsi="Garamond"/>
          <w:b w:val="0"/>
          <w:color w:val="545454"/>
        </w:rPr>
        <w:t xml:space="preserve"> dell’Epifania</w:t>
      </w:r>
      <w:r>
        <w:rPr>
          <w:rStyle w:val="Rimandonotaapidipagina"/>
          <w:rFonts w:ascii="Garamond" w:hAnsi="Garamond"/>
          <w:bCs/>
          <w:color w:val="545454"/>
        </w:rPr>
        <w:footnoteReference w:id="46"/>
      </w:r>
      <w:r>
        <w:rPr>
          <w:rStyle w:val="Enfasigrassetto"/>
          <w:rFonts w:ascii="Garamond" w:hAnsi="Garamond"/>
          <w:b w:val="0"/>
          <w:color w:val="545454"/>
        </w:rPr>
        <w:t xml:space="preserve"> e dell’Ascensione del Signore</w:t>
      </w:r>
      <w:r>
        <w:rPr>
          <w:rStyle w:val="Rimandonotaapidipagina"/>
          <w:rFonts w:ascii="Garamond" w:hAnsi="Garamond"/>
          <w:bCs/>
          <w:color w:val="545454"/>
        </w:rPr>
        <w:footnoteReference w:id="47"/>
      </w:r>
      <w:r>
        <w:rPr>
          <w:rStyle w:val="Enfasigrassetto"/>
          <w:rFonts w:ascii="Garamond" w:hAnsi="Garamond"/>
          <w:b w:val="0"/>
          <w:color w:val="545454"/>
        </w:rPr>
        <w:t xml:space="preserve"> recuperando una antica tradizione liturgica gerosolimitana e romana.</w:t>
      </w: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Style w:val="Enfasigrassetto"/>
          <w:rFonts w:ascii="Garamond" w:hAnsi="Garamond"/>
          <w:b w:val="0"/>
          <w:color w:val="545454"/>
        </w:rPr>
        <w:t xml:space="preserve">Il Messale documenta l’inserimento anche del </w:t>
      </w:r>
      <w:r w:rsidRPr="00421229">
        <w:rPr>
          <w:rStyle w:val="Enfasigrassetto"/>
          <w:rFonts w:ascii="Garamond" w:hAnsi="Garamond"/>
          <w:b w:val="0"/>
          <w:i/>
          <w:color w:val="545454"/>
        </w:rPr>
        <w:t>Credo Apostolico</w:t>
      </w:r>
      <w:r>
        <w:rPr>
          <w:rStyle w:val="Rimandonotaapidipagina"/>
          <w:rFonts w:ascii="Garamond" w:hAnsi="Garamond"/>
          <w:bCs/>
          <w:i/>
          <w:color w:val="545454"/>
        </w:rPr>
        <w:footnoteReference w:id="48"/>
      </w:r>
      <w:r>
        <w:rPr>
          <w:rStyle w:val="Enfasigrassetto"/>
          <w:rFonts w:ascii="Garamond" w:hAnsi="Garamond"/>
          <w:b w:val="0"/>
          <w:color w:val="545454"/>
        </w:rPr>
        <w:t xml:space="preserve"> accanto al Simbolo niceno-costantinopolitano, rispettando così la nobile tradizione della Chiesa che ha professato per secoli in questo modo la sua fede battesimale.</w:t>
      </w: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Style w:val="Enfasigrassetto"/>
          <w:rFonts w:ascii="Garamond" w:hAnsi="Garamond"/>
          <w:b w:val="0"/>
          <w:color w:val="545454"/>
        </w:rPr>
        <w:t>Correzioni linguistiche e miglioramenti terminologici e letterari inclusivi sono stati inseriti nei formulari eucologici (</w:t>
      </w:r>
      <w:r>
        <w:rPr>
          <w:rStyle w:val="Enfasigrassetto"/>
          <w:rFonts w:ascii="Garamond" w:hAnsi="Garamond"/>
          <w:b w:val="0"/>
          <w:i/>
          <w:color w:val="545454"/>
        </w:rPr>
        <w:t>La grazia e la pace … siano</w:t>
      </w:r>
      <w:r>
        <w:rPr>
          <w:rStyle w:val="Rimandonotaapidipagina"/>
          <w:rFonts w:ascii="Garamond" w:hAnsi="Garamond"/>
          <w:bCs/>
          <w:i/>
          <w:color w:val="545454"/>
        </w:rPr>
        <w:footnoteReference w:id="49"/>
      </w:r>
      <w:r>
        <w:rPr>
          <w:rStyle w:val="Enfasigrassetto"/>
          <w:rFonts w:ascii="Garamond" w:hAnsi="Garamond"/>
          <w:b w:val="0"/>
          <w:i/>
          <w:color w:val="545454"/>
        </w:rPr>
        <w:t>; fratelli e sorelle</w:t>
      </w:r>
      <w:r>
        <w:rPr>
          <w:rStyle w:val="Rimandonotaapidipagina"/>
          <w:rFonts w:ascii="Garamond" w:hAnsi="Garamond"/>
          <w:bCs/>
          <w:i/>
          <w:color w:val="545454"/>
        </w:rPr>
        <w:footnoteReference w:id="50"/>
      </w:r>
      <w:r>
        <w:rPr>
          <w:rStyle w:val="Enfasigrassetto"/>
          <w:rFonts w:ascii="Garamond" w:hAnsi="Garamond"/>
          <w:b w:val="0"/>
          <w:color w:val="545454"/>
        </w:rPr>
        <w:t>).</w:t>
      </w: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Style w:val="Enfasigrassetto"/>
          <w:rFonts w:ascii="Garamond" w:hAnsi="Garamond"/>
          <w:b w:val="0"/>
          <w:color w:val="545454"/>
        </w:rPr>
        <w:t xml:space="preserve">Sono state rimosse le </w:t>
      </w:r>
      <w:r w:rsidRPr="00687EFB">
        <w:rPr>
          <w:rStyle w:val="Enfasigrassetto"/>
          <w:rFonts w:ascii="Garamond" w:hAnsi="Garamond"/>
          <w:b w:val="0"/>
          <w:i/>
          <w:color w:val="545454"/>
        </w:rPr>
        <w:t>Preghiere eucaristiche per la Messa con i fanciulli</w:t>
      </w:r>
      <w:r>
        <w:rPr>
          <w:rStyle w:val="Enfasigrassetto"/>
          <w:rFonts w:ascii="Garamond" w:hAnsi="Garamond"/>
          <w:b w:val="0"/>
          <w:color w:val="545454"/>
        </w:rPr>
        <w:t xml:space="preserve">, che erano state inserite in appendice nella </w:t>
      </w:r>
      <w:r w:rsidRPr="002027E5">
        <w:rPr>
          <w:rStyle w:val="Enfasigrassetto"/>
          <w:rFonts w:ascii="Garamond" w:hAnsi="Garamond"/>
          <w:b w:val="0"/>
          <w:i/>
          <w:color w:val="545454"/>
        </w:rPr>
        <w:t xml:space="preserve">ed. </w:t>
      </w:r>
      <w:proofErr w:type="spellStart"/>
      <w:proofErr w:type="gramStart"/>
      <w:r w:rsidRPr="002027E5">
        <w:rPr>
          <w:rStyle w:val="Enfasigrassetto"/>
          <w:rFonts w:ascii="Garamond" w:hAnsi="Garamond"/>
          <w:b w:val="0"/>
          <w:i/>
          <w:color w:val="545454"/>
        </w:rPr>
        <w:t>typica</w:t>
      </w:r>
      <w:proofErr w:type="spellEnd"/>
      <w:proofErr w:type="gramEnd"/>
      <w:r w:rsidRPr="002027E5">
        <w:rPr>
          <w:rStyle w:val="Enfasigrassetto"/>
          <w:rFonts w:ascii="Garamond" w:hAnsi="Garamond"/>
          <w:b w:val="0"/>
          <w:i/>
          <w:color w:val="545454"/>
        </w:rPr>
        <w:t xml:space="preserve"> III</w:t>
      </w:r>
      <w:r>
        <w:rPr>
          <w:rStyle w:val="Enfasigrassetto"/>
          <w:rFonts w:ascii="Garamond" w:hAnsi="Garamond"/>
          <w:b w:val="0"/>
          <w:color w:val="545454"/>
        </w:rPr>
        <w:t xml:space="preserve"> in lingua latina del 2002.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Style w:val="Enfasigrassetto"/>
          <w:rFonts w:ascii="Garamond" w:hAnsi="Garamond"/>
          <w:b w:val="0"/>
          <w:color w:val="545454"/>
        </w:rPr>
        <w:t xml:space="preserve">La nuova edizione del </w:t>
      </w:r>
      <w:r w:rsidRPr="002027E5">
        <w:rPr>
          <w:rStyle w:val="Enfasigrassetto"/>
          <w:rFonts w:ascii="Garamond" w:hAnsi="Garamond"/>
          <w:b w:val="0"/>
          <w:i/>
          <w:color w:val="545454"/>
        </w:rPr>
        <w:t>Messale Romano</w:t>
      </w:r>
      <w:r>
        <w:rPr>
          <w:rStyle w:val="Enfasigrassetto"/>
          <w:rFonts w:ascii="Garamond" w:hAnsi="Garamond"/>
          <w:b w:val="0"/>
          <w:color w:val="545454"/>
        </w:rPr>
        <w:t xml:space="preserve"> contempla nuovi formulari per il congedo dell’assemblea al termine della celebrazione eucaristica</w:t>
      </w:r>
      <w:r>
        <w:rPr>
          <w:rStyle w:val="Rimandonotaapidipagina"/>
          <w:rFonts w:ascii="Garamond" w:hAnsi="Garamond"/>
          <w:bCs/>
          <w:color w:val="545454"/>
        </w:rPr>
        <w:footnoteReference w:id="51"/>
      </w:r>
      <w:r w:rsidRPr="00056182">
        <w:rPr>
          <w:rFonts w:ascii="Garamond" w:hAnsi="Garamond"/>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Già da questo primo sguardo essenziale si può affermare che l’opera di revisione è stata migliorativa dell’impianto generale della struttura della celebrazione eucaristica. Non vi è alcun cambiamento sostanziale che concorra a stravolgere le due parti fondamentali che connotano il rito: liturgia della Parola, liturgia eucaristica. L’autentica tradizione della Chiesa è stata rispettata, non rinunciando a quel processo di adattamento e di rinnovamento liturgico richiesto dal Vaticano II al fine di raggiungere quella partecipazione dell’assemblea che il mistero celebrato richiede.</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In relazione alla configurazione del </w:t>
      </w:r>
      <w:r w:rsidRPr="00F21B3B">
        <w:rPr>
          <w:rFonts w:ascii="Garamond" w:hAnsi="Garamond"/>
          <w:i/>
          <w:color w:val="545454"/>
        </w:rPr>
        <w:t>Messale Romano</w:t>
      </w:r>
      <w:r>
        <w:rPr>
          <w:rFonts w:ascii="Garamond" w:hAnsi="Garamond"/>
          <w:color w:val="545454"/>
        </w:rPr>
        <w:t xml:space="preserve"> in quanto libro da utilizzare, va sottolineato che si tratta di un volume maneggevole, nobile nella sua struttura grafica, ben rilegato e caratterizzato da una buona leggibilità. A proposito delle immagini artistiche presenti nel testo si possono esprimere opinioni le più diverse; è necessario oggettivamente riconoscere che tali immagini non sono </w:t>
      </w:r>
      <w:r>
        <w:rPr>
          <w:rFonts w:ascii="Garamond" w:hAnsi="Garamond"/>
          <w:color w:val="545454"/>
        </w:rPr>
        <w:lastRenderedPageBreak/>
        <w:t>invasive e non disturbano né interrompono in alcun modo la proclamazione dei formulari.</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Un accenno è doveroso (purtroppo disatteso dalla maggior parte dei commentatori della nuova edizione del </w:t>
      </w:r>
      <w:r w:rsidRPr="00E73042">
        <w:rPr>
          <w:rFonts w:ascii="Garamond" w:hAnsi="Garamond"/>
          <w:i/>
          <w:color w:val="545454"/>
        </w:rPr>
        <w:t>Messale Romano</w:t>
      </w:r>
      <w:r>
        <w:rPr>
          <w:rFonts w:ascii="Garamond" w:hAnsi="Garamond"/>
          <w:color w:val="545454"/>
        </w:rPr>
        <w:t xml:space="preserve">) a proposito </w:t>
      </w:r>
      <w:r w:rsidRPr="00A6581A">
        <w:rPr>
          <w:rFonts w:ascii="Garamond" w:hAnsi="Garamond"/>
          <w:i/>
          <w:color w:val="545454"/>
        </w:rPr>
        <w:t>dell’</w:t>
      </w:r>
      <w:proofErr w:type="spellStart"/>
      <w:r w:rsidRPr="00A6581A">
        <w:rPr>
          <w:rFonts w:ascii="Garamond" w:hAnsi="Garamond"/>
          <w:i/>
          <w:color w:val="545454"/>
        </w:rPr>
        <w:t>Orazionale</w:t>
      </w:r>
      <w:proofErr w:type="spellEnd"/>
      <w:r w:rsidRPr="00A6581A">
        <w:rPr>
          <w:rFonts w:ascii="Garamond" w:hAnsi="Garamond"/>
          <w:i/>
          <w:color w:val="545454"/>
        </w:rPr>
        <w:t xml:space="preserve"> per la preghiera universale</w:t>
      </w:r>
      <w:r>
        <w:rPr>
          <w:rFonts w:ascii="Garamond" w:hAnsi="Garamond"/>
          <w:color w:val="545454"/>
        </w:rPr>
        <w:t>. Si tratta, di fatto, di una composizione interamente rinnovata. Essa è caratterizzata da una variegata molteplicità di proposte per la preghiera dei fedeli che abbraccia interamente il Proprio del tempo (Dall’Avvento alla Pasqua, al Tempo Ordinario nelle 34 domeniche), le Quattro Tempora, alcune celebrazioni dei Santi, per varie necessità, per i defunti e, nondimeno, una proposta di preghiera universale in forma breve per ogni giorno della settimana.</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La presentazione del testo, a cura del Card. Gualtiero Bassetti, è eloquente nel precisare il significato di questa proposta e la finalità fondamentale che lo caratterizza in quanto preghiera universale della Chiesa:</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Pr="00E73042" w:rsidRDefault="00AD118F" w:rsidP="00AD118F">
      <w:pPr>
        <w:pStyle w:val="NormaleWeb"/>
        <w:shd w:val="clear" w:color="auto" w:fill="FFFFFF"/>
        <w:spacing w:before="0" w:beforeAutospacing="0" w:after="0" w:afterAutospacing="0"/>
        <w:ind w:left="284" w:firstLine="284"/>
        <w:jc w:val="both"/>
        <w:rPr>
          <w:rFonts w:ascii="Garamond" w:hAnsi="Garamond"/>
          <w:color w:val="545454"/>
          <w:sz w:val="20"/>
          <w:szCs w:val="20"/>
        </w:rPr>
      </w:pPr>
      <w:r w:rsidRPr="00E73042">
        <w:rPr>
          <w:rFonts w:ascii="Garamond" w:hAnsi="Garamond"/>
          <w:color w:val="545454"/>
          <w:sz w:val="20"/>
          <w:szCs w:val="20"/>
        </w:rPr>
        <w:t>«In questa supplica collettiva si esprime e si esercita il sacerdozio battesimale di tutti i fedeli, i quali – in risposta alla Parola proclamata, ascoltata, venerata, meditata, acclamata, creduta – offrono a Dio preghiere per la salvezza di tutti gli uomini, in comunione con l’offerta di Cristo, l’Agnello immolato per la salvezza del mondo.</w:t>
      </w:r>
    </w:p>
    <w:p w:rsidR="00AD118F" w:rsidRPr="00E73042" w:rsidRDefault="00AD118F" w:rsidP="00AD118F">
      <w:pPr>
        <w:pStyle w:val="NormaleWeb"/>
        <w:shd w:val="clear" w:color="auto" w:fill="FFFFFF"/>
        <w:spacing w:before="0" w:beforeAutospacing="0" w:after="0" w:afterAutospacing="0"/>
        <w:ind w:left="284" w:firstLine="284"/>
        <w:jc w:val="both"/>
        <w:rPr>
          <w:rFonts w:ascii="Garamond" w:hAnsi="Garamond"/>
          <w:color w:val="545454"/>
          <w:sz w:val="20"/>
          <w:szCs w:val="20"/>
        </w:rPr>
      </w:pPr>
      <w:r w:rsidRPr="00E73042">
        <w:rPr>
          <w:rFonts w:ascii="Garamond" w:hAnsi="Garamond"/>
          <w:color w:val="545454"/>
          <w:sz w:val="20"/>
          <w:szCs w:val="20"/>
        </w:rPr>
        <w:t xml:space="preserve">Con questo </w:t>
      </w:r>
      <w:proofErr w:type="spellStart"/>
      <w:r w:rsidRPr="00E73042">
        <w:rPr>
          <w:rFonts w:ascii="Garamond" w:hAnsi="Garamond"/>
          <w:i/>
          <w:color w:val="545454"/>
          <w:sz w:val="20"/>
          <w:szCs w:val="20"/>
        </w:rPr>
        <w:t>Orazionale</w:t>
      </w:r>
      <w:proofErr w:type="spellEnd"/>
      <w:r w:rsidRPr="00E73042">
        <w:rPr>
          <w:rFonts w:ascii="Garamond" w:hAnsi="Garamond"/>
          <w:color w:val="545454"/>
          <w:sz w:val="20"/>
          <w:szCs w:val="20"/>
        </w:rPr>
        <w:t xml:space="preserve"> la Chiesa che è in Italia compie un passo in avanti nel suo compito di esprimere liturgicamente una fede incarnata nel vissuto e nell’impegno di inscrivere la vita nel dialogo orante»</w:t>
      </w:r>
      <w:r>
        <w:rPr>
          <w:rStyle w:val="Rimandonotaapidipagina"/>
          <w:rFonts w:ascii="Garamond" w:hAnsi="Garamond"/>
          <w:color w:val="545454"/>
          <w:sz w:val="20"/>
          <w:szCs w:val="20"/>
        </w:rPr>
        <w:footnoteReference w:id="52"/>
      </w:r>
      <w:r w:rsidRPr="00E73042">
        <w:rPr>
          <w:rFonts w:ascii="Garamond" w:hAnsi="Garamond"/>
          <w:color w:val="545454"/>
          <w:sz w:val="20"/>
          <w:szCs w:val="20"/>
        </w:rPr>
        <w:t>.</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La natura liturgica propria di questa preghiera universale, appartenente alla tradizione più antica della comunità ecclesiale e documentata dalla Scrittura (AT-NT) è richiamata dalla </w:t>
      </w:r>
      <w:r w:rsidRPr="00BE6E65">
        <w:rPr>
          <w:rFonts w:ascii="Garamond" w:hAnsi="Garamond"/>
          <w:i/>
          <w:color w:val="545454"/>
        </w:rPr>
        <w:t>Premessa</w:t>
      </w:r>
      <w:r>
        <w:rPr>
          <w:rFonts w:ascii="Garamond" w:hAnsi="Garamond"/>
          <w:color w:val="545454"/>
        </w:rPr>
        <w:t xml:space="preserve"> che la CEI indica all’inizio </w:t>
      </w:r>
      <w:r w:rsidRPr="00BE6E65">
        <w:rPr>
          <w:rFonts w:ascii="Garamond" w:hAnsi="Garamond"/>
          <w:i/>
          <w:color w:val="545454"/>
        </w:rPr>
        <w:t>dell’</w:t>
      </w:r>
      <w:proofErr w:type="spellStart"/>
      <w:r w:rsidRPr="00BE6E65">
        <w:rPr>
          <w:rFonts w:ascii="Garamond" w:hAnsi="Garamond"/>
          <w:i/>
          <w:color w:val="545454"/>
        </w:rPr>
        <w:t>Orazionale</w:t>
      </w:r>
      <w:proofErr w:type="spellEnd"/>
      <w:r w:rsidRPr="00BE6E65">
        <w:rPr>
          <w:rFonts w:ascii="Garamond" w:hAnsi="Garamond"/>
          <w:i/>
          <w:color w:val="545454"/>
        </w:rPr>
        <w:t>,</w:t>
      </w:r>
      <w:r>
        <w:rPr>
          <w:rFonts w:ascii="Garamond" w:hAnsi="Garamond"/>
          <w:color w:val="545454"/>
        </w:rPr>
        <w:t xml:space="preserve"> in questi termini:</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Default="00AD118F" w:rsidP="00AD118F">
      <w:pPr>
        <w:pStyle w:val="NormaleWeb"/>
        <w:shd w:val="clear" w:color="auto" w:fill="FFFFFF"/>
        <w:spacing w:before="0" w:beforeAutospacing="0" w:after="0" w:afterAutospacing="0"/>
        <w:ind w:left="284" w:firstLine="284"/>
        <w:jc w:val="both"/>
        <w:rPr>
          <w:rFonts w:ascii="Garamond" w:hAnsi="Garamond"/>
          <w:color w:val="545454"/>
          <w:sz w:val="20"/>
          <w:szCs w:val="20"/>
        </w:rPr>
      </w:pPr>
      <w:r w:rsidRPr="00BE6E65">
        <w:rPr>
          <w:rFonts w:ascii="Garamond" w:hAnsi="Garamond"/>
          <w:color w:val="545454"/>
          <w:sz w:val="20"/>
          <w:szCs w:val="20"/>
        </w:rPr>
        <w:t>«Essa è collocata tra la proclamazione della Parola e la grande Preghiera eucaristica: trae infatti ispirazione dalla sapienza delle Scritture e poggia la sua forza sulla mediazione di Cristo sacerdote. È inoltre sorretta dall’aiuto e dall’intercessione dello Spirito Santo (cfr. Rm 8,26). Questa forma particolare di supplica […] viene incontro all’esortazione della Scrittura che raccomanda di fare “domande, suppliche, preghiere e ringraziamenti per tutti gli uomini (1Tm 2,1)»</w:t>
      </w:r>
      <w:r>
        <w:rPr>
          <w:rStyle w:val="Rimandonotaapidipagina"/>
          <w:rFonts w:ascii="Garamond" w:hAnsi="Garamond"/>
          <w:color w:val="545454"/>
          <w:sz w:val="20"/>
          <w:szCs w:val="20"/>
        </w:rPr>
        <w:footnoteReference w:id="53"/>
      </w:r>
      <w:r w:rsidRPr="00BE6E65">
        <w:rPr>
          <w:rFonts w:ascii="Garamond" w:hAnsi="Garamond"/>
          <w:color w:val="545454"/>
          <w:sz w:val="20"/>
          <w:szCs w:val="20"/>
        </w:rPr>
        <w:t>.</w:t>
      </w:r>
    </w:p>
    <w:p w:rsidR="00337C1E" w:rsidRDefault="00337C1E" w:rsidP="00AD118F">
      <w:pPr>
        <w:pStyle w:val="NormaleWeb"/>
        <w:shd w:val="clear" w:color="auto" w:fill="FFFFFF"/>
        <w:spacing w:before="0" w:beforeAutospacing="0" w:after="0" w:afterAutospacing="0"/>
        <w:ind w:left="284" w:firstLine="284"/>
        <w:jc w:val="both"/>
        <w:rPr>
          <w:rFonts w:ascii="Garamond" w:hAnsi="Garamond"/>
          <w:color w:val="545454"/>
          <w:sz w:val="20"/>
          <w:szCs w:val="20"/>
        </w:rPr>
      </w:pPr>
    </w:p>
    <w:p w:rsidR="00AD118F" w:rsidRPr="00421229" w:rsidRDefault="00AD118F" w:rsidP="00AD118F">
      <w:pPr>
        <w:pStyle w:val="NormaleWeb"/>
        <w:numPr>
          <w:ilvl w:val="1"/>
          <w:numId w:val="2"/>
        </w:numPr>
        <w:shd w:val="clear" w:color="auto" w:fill="FFFFFF"/>
        <w:spacing w:before="0" w:beforeAutospacing="0" w:after="0" w:afterAutospacing="0"/>
        <w:ind w:left="1004"/>
        <w:jc w:val="both"/>
        <w:rPr>
          <w:rFonts w:ascii="Garamond" w:hAnsi="Garamond"/>
          <w:i/>
          <w:color w:val="545454"/>
        </w:rPr>
      </w:pPr>
      <w:r w:rsidRPr="00421229">
        <w:rPr>
          <w:rFonts w:ascii="Garamond" w:hAnsi="Garamond"/>
          <w:i/>
          <w:color w:val="545454"/>
        </w:rPr>
        <w:t>Differenze rispetto all’edizione precedente</w:t>
      </w:r>
    </w:p>
    <w:p w:rsidR="00AD118F" w:rsidRPr="00056182" w:rsidRDefault="00AD118F" w:rsidP="00AD118F">
      <w:pPr>
        <w:pStyle w:val="NormaleWeb"/>
        <w:shd w:val="clear" w:color="auto" w:fill="FFFFFF"/>
        <w:spacing w:before="0" w:beforeAutospacing="0" w:after="0" w:afterAutospacing="0"/>
        <w:ind w:firstLine="284"/>
        <w:jc w:val="both"/>
        <w:rPr>
          <w:rFonts w:ascii="Garamond" w:hAnsi="Garamond"/>
          <w:color w:val="545454"/>
        </w:rPr>
      </w:pPr>
    </w:p>
    <w:p w:rsidR="00AD118F" w:rsidRDefault="00AD118F" w:rsidP="00AD118F">
      <w:pPr>
        <w:pStyle w:val="NormaleWeb"/>
        <w:shd w:val="clear" w:color="auto" w:fill="FFFFFF"/>
        <w:spacing w:before="0" w:beforeAutospacing="0" w:after="0" w:afterAutospacing="0"/>
        <w:ind w:firstLine="284"/>
        <w:jc w:val="both"/>
        <w:rPr>
          <w:rStyle w:val="Enfasigrassetto"/>
          <w:rFonts w:ascii="Garamond" w:hAnsi="Garamond"/>
          <w:b w:val="0"/>
          <w:color w:val="545454"/>
        </w:rPr>
      </w:pPr>
      <w:r>
        <w:rPr>
          <w:rFonts w:ascii="Garamond" w:hAnsi="Garamond"/>
          <w:color w:val="545454"/>
        </w:rPr>
        <w:t>Relativamente</w:t>
      </w:r>
      <w:r w:rsidRPr="00056182">
        <w:rPr>
          <w:rFonts w:ascii="Garamond" w:hAnsi="Garamond"/>
          <w:color w:val="545454"/>
        </w:rPr>
        <w:t xml:space="preserve"> </w:t>
      </w:r>
      <w:r>
        <w:rPr>
          <w:rFonts w:ascii="Garamond" w:hAnsi="Garamond"/>
          <w:color w:val="545454"/>
        </w:rPr>
        <w:t>al</w:t>
      </w:r>
      <w:r w:rsidRPr="00056182">
        <w:rPr>
          <w:rFonts w:ascii="Garamond" w:hAnsi="Garamond"/>
          <w:color w:val="545454"/>
        </w:rPr>
        <w:t>le differenze, sono state introdotte modifiche nella </w:t>
      </w:r>
      <w:r w:rsidRPr="00056182">
        <w:rPr>
          <w:rStyle w:val="Enfasigrassetto"/>
          <w:rFonts w:ascii="Garamond" w:hAnsi="Garamond"/>
          <w:b w:val="0"/>
          <w:color w:val="545454"/>
        </w:rPr>
        <w:t xml:space="preserve">traduzione di alcuni </w:t>
      </w:r>
      <w:r>
        <w:rPr>
          <w:rStyle w:val="Enfasigrassetto"/>
          <w:rFonts w:ascii="Garamond" w:hAnsi="Garamond"/>
          <w:b w:val="0"/>
          <w:color w:val="545454"/>
        </w:rPr>
        <w:t>formular</w:t>
      </w:r>
      <w:r w:rsidRPr="00056182">
        <w:rPr>
          <w:rStyle w:val="Enfasigrassetto"/>
          <w:rFonts w:ascii="Garamond" w:hAnsi="Garamond"/>
          <w:b w:val="0"/>
          <w:color w:val="545454"/>
        </w:rPr>
        <w:t>i</w:t>
      </w:r>
      <w:r>
        <w:rPr>
          <w:rStyle w:val="Enfasigrassetto"/>
          <w:rFonts w:ascii="Garamond" w:hAnsi="Garamond"/>
          <w:b w:val="0"/>
          <w:color w:val="545454"/>
        </w:rPr>
        <w:t xml:space="preserve"> liturgici. Ci limitiamo qui a richiamare solamente alcuni aspetti maggiormente particolari e degni di nota: </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sidRPr="002614E2">
        <w:rPr>
          <w:rFonts w:ascii="Garamond" w:hAnsi="Garamond"/>
          <w:i/>
          <w:color w:val="545454"/>
        </w:rPr>
        <w:t>Gloria</w:t>
      </w:r>
      <w:r>
        <w:rPr>
          <w:rFonts w:ascii="Garamond" w:hAnsi="Garamond"/>
          <w:i/>
          <w:color w:val="545454"/>
        </w:rPr>
        <w:t xml:space="preserve"> a Dio […] e pace in terra agli uomini </w:t>
      </w:r>
      <w:r w:rsidRPr="00C30CDC">
        <w:rPr>
          <w:rFonts w:ascii="Garamond" w:hAnsi="Garamond"/>
          <w:b/>
          <w:i/>
          <w:color w:val="545454"/>
        </w:rPr>
        <w:t>amati dal Signore</w:t>
      </w:r>
      <w:r>
        <w:rPr>
          <w:rStyle w:val="Rimandonotaapidipagina"/>
          <w:rFonts w:ascii="Garamond" w:hAnsi="Garamond"/>
          <w:i/>
          <w:color w:val="545454"/>
        </w:rPr>
        <w:footnoteReference w:id="54"/>
      </w:r>
      <w:r>
        <w:rPr>
          <w:rFonts w:ascii="Garamond" w:hAnsi="Garamond"/>
          <w:i/>
          <w:color w:val="545454"/>
        </w:rPr>
        <w:t>;</w:t>
      </w:r>
      <w:r w:rsidRPr="002614E2">
        <w:rPr>
          <w:rFonts w:ascii="Garamond" w:hAnsi="Garamond"/>
          <w:i/>
          <w:color w:val="545454"/>
        </w:rPr>
        <w:t xml:space="preserve"> </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sidRPr="002614E2">
        <w:rPr>
          <w:rFonts w:ascii="Garamond" w:hAnsi="Garamond"/>
          <w:i/>
          <w:color w:val="545454"/>
        </w:rPr>
        <w:t xml:space="preserve">Padre </w:t>
      </w:r>
      <w:r>
        <w:rPr>
          <w:rFonts w:ascii="Garamond" w:hAnsi="Garamond"/>
          <w:i/>
          <w:color w:val="545454"/>
        </w:rPr>
        <w:t>n</w:t>
      </w:r>
      <w:r w:rsidRPr="002614E2">
        <w:rPr>
          <w:rFonts w:ascii="Garamond" w:hAnsi="Garamond"/>
          <w:i/>
          <w:color w:val="545454"/>
        </w:rPr>
        <w:t>ostro</w:t>
      </w:r>
      <w:r>
        <w:rPr>
          <w:rFonts w:ascii="Garamond" w:hAnsi="Garamond"/>
          <w:i/>
          <w:color w:val="545454"/>
        </w:rPr>
        <w:t xml:space="preserve">: come </w:t>
      </w:r>
      <w:r w:rsidRPr="00C30CDC">
        <w:rPr>
          <w:rFonts w:ascii="Garamond" w:hAnsi="Garamond"/>
          <w:b/>
          <w:i/>
          <w:color w:val="545454"/>
        </w:rPr>
        <w:t>anche noi</w:t>
      </w:r>
      <w:r>
        <w:rPr>
          <w:rFonts w:ascii="Garamond" w:hAnsi="Garamond"/>
          <w:i/>
          <w:color w:val="545454"/>
        </w:rPr>
        <w:t xml:space="preserve"> li rimettiamo / </w:t>
      </w:r>
      <w:r w:rsidRPr="00C30CDC">
        <w:rPr>
          <w:rFonts w:ascii="Garamond" w:hAnsi="Garamond"/>
          <w:b/>
          <w:i/>
          <w:color w:val="545454"/>
        </w:rPr>
        <w:t>non abbandonarci</w:t>
      </w:r>
      <w:r>
        <w:rPr>
          <w:rFonts w:ascii="Garamond" w:hAnsi="Garamond"/>
          <w:i/>
          <w:color w:val="545454"/>
        </w:rPr>
        <w:t xml:space="preserve"> alla tentazione</w:t>
      </w:r>
      <w:r>
        <w:rPr>
          <w:rStyle w:val="Rimandonotaapidipagina"/>
          <w:rFonts w:ascii="Garamond" w:hAnsi="Garamond"/>
          <w:i/>
          <w:color w:val="545454"/>
        </w:rPr>
        <w:footnoteReference w:id="55"/>
      </w:r>
      <w:r>
        <w:rPr>
          <w:rFonts w:ascii="Garamond" w:hAnsi="Garamond"/>
          <w:i/>
          <w:color w:val="545454"/>
        </w:rPr>
        <w:t xml:space="preserve">; </w:t>
      </w:r>
    </w:p>
    <w:p w:rsidR="00AD118F" w:rsidRPr="00C30CDC"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Pr>
          <w:rFonts w:ascii="Garamond" w:hAnsi="Garamond"/>
          <w:i/>
          <w:color w:val="545454"/>
        </w:rPr>
        <w:lastRenderedPageBreak/>
        <w:t xml:space="preserve">Ecco l’Agnello di Dio, ecco colui che toglie i peccati del mondo. Beati gli invitati alla </w:t>
      </w:r>
      <w:r w:rsidRPr="00C30CDC">
        <w:rPr>
          <w:rFonts w:ascii="Garamond" w:hAnsi="Garamond"/>
          <w:b/>
          <w:i/>
          <w:color w:val="545454"/>
        </w:rPr>
        <w:t>cena dell’Agnello</w:t>
      </w:r>
      <w:r>
        <w:rPr>
          <w:rStyle w:val="Rimandonotaapidipagina"/>
          <w:rFonts w:ascii="Garamond" w:hAnsi="Garamond"/>
          <w:i/>
          <w:color w:val="545454"/>
        </w:rPr>
        <w:footnoteReference w:id="56"/>
      </w:r>
      <w:r w:rsidRPr="00056182">
        <w:rPr>
          <w:rFonts w:ascii="Garamond" w:hAnsi="Garamond"/>
          <w:color w:val="545454"/>
        </w:rPr>
        <w:t xml:space="preserve">. </w:t>
      </w:r>
      <w:r>
        <w:rPr>
          <w:rFonts w:ascii="Garamond" w:hAnsi="Garamond"/>
          <w:i/>
          <w:color w:val="545454"/>
        </w:rPr>
        <w:t>O Signore, non sono degno …</w:t>
      </w:r>
    </w:p>
    <w:p w:rsidR="00AD118F" w:rsidRDefault="00AD118F" w:rsidP="00AD118F">
      <w:pPr>
        <w:pStyle w:val="NormaleWeb"/>
        <w:shd w:val="clear" w:color="auto" w:fill="FFFFFF"/>
        <w:spacing w:before="0" w:beforeAutospacing="0" w:after="0" w:afterAutospacing="0"/>
        <w:ind w:firstLine="284"/>
        <w:jc w:val="both"/>
        <w:rPr>
          <w:rFonts w:ascii="Garamond" w:hAnsi="Garamond"/>
          <w:color w:val="545454"/>
        </w:rPr>
      </w:pPr>
      <w:r>
        <w:rPr>
          <w:rFonts w:ascii="Garamond" w:hAnsi="Garamond"/>
          <w:color w:val="545454"/>
        </w:rPr>
        <w:t xml:space="preserve">Altre modifiche sono state introdotte nelle </w:t>
      </w:r>
      <w:r w:rsidRPr="005858B9">
        <w:rPr>
          <w:rFonts w:ascii="Garamond" w:hAnsi="Garamond"/>
          <w:i/>
          <w:color w:val="545454"/>
        </w:rPr>
        <w:t>Preghiere eucaristiche.</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Pr>
          <w:rFonts w:ascii="Garamond" w:hAnsi="Garamond"/>
          <w:color w:val="545454"/>
        </w:rPr>
        <w:t xml:space="preserve">CR: </w:t>
      </w:r>
      <w:r>
        <w:rPr>
          <w:rFonts w:ascii="Garamond" w:hAnsi="Garamond"/>
          <w:i/>
          <w:color w:val="545454"/>
        </w:rPr>
        <w:t>Ricordati di coloro che sono qui riuniti (</w:t>
      </w:r>
      <w:proofErr w:type="spellStart"/>
      <w:r w:rsidRPr="005858B9">
        <w:rPr>
          <w:rFonts w:ascii="Garamond" w:hAnsi="Garamond"/>
          <w:color w:val="545454"/>
        </w:rPr>
        <w:t>circumstantes</w:t>
      </w:r>
      <w:proofErr w:type="spellEnd"/>
      <w:r>
        <w:rPr>
          <w:rFonts w:ascii="Garamond" w:hAnsi="Garamond"/>
          <w:i/>
          <w:color w:val="545454"/>
        </w:rPr>
        <w:t>)</w:t>
      </w:r>
      <w:r>
        <w:rPr>
          <w:rStyle w:val="Rimandonotaapidipagina"/>
          <w:rFonts w:ascii="Garamond" w:hAnsi="Garamond"/>
          <w:i/>
          <w:color w:val="545454"/>
        </w:rPr>
        <w:footnoteReference w:id="57"/>
      </w:r>
      <w:r>
        <w:rPr>
          <w:rFonts w:ascii="Garamond" w:hAnsi="Garamond"/>
          <w:i/>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Pr>
          <w:rFonts w:ascii="Garamond" w:hAnsi="Garamond"/>
          <w:color w:val="545454"/>
        </w:rPr>
        <w:t xml:space="preserve">PE II: </w:t>
      </w:r>
      <w:r>
        <w:rPr>
          <w:rFonts w:ascii="Garamond" w:hAnsi="Garamond"/>
          <w:i/>
          <w:color w:val="545454"/>
        </w:rPr>
        <w:t>Veramente santo sei tu, o Padre</w:t>
      </w:r>
      <w:r>
        <w:rPr>
          <w:rStyle w:val="Rimandonotaapidipagina"/>
          <w:rFonts w:ascii="Garamond" w:hAnsi="Garamond"/>
          <w:i/>
          <w:color w:val="545454"/>
        </w:rPr>
        <w:footnoteReference w:id="58"/>
      </w:r>
      <w:r>
        <w:rPr>
          <w:rFonts w:ascii="Garamond" w:hAnsi="Garamond"/>
          <w:i/>
          <w:color w:val="545454"/>
        </w:rPr>
        <w:t xml:space="preserve">;   </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sidRPr="005858B9">
        <w:rPr>
          <w:rFonts w:ascii="Garamond" w:hAnsi="Garamond"/>
          <w:color w:val="545454"/>
        </w:rPr>
        <w:t>PE</w:t>
      </w:r>
      <w:r>
        <w:rPr>
          <w:rFonts w:ascii="Garamond" w:hAnsi="Garamond"/>
          <w:i/>
          <w:color w:val="545454"/>
        </w:rPr>
        <w:t xml:space="preserve"> </w:t>
      </w:r>
      <w:r>
        <w:rPr>
          <w:rFonts w:ascii="Garamond" w:hAnsi="Garamond"/>
          <w:color w:val="545454"/>
        </w:rPr>
        <w:t xml:space="preserve">II: </w:t>
      </w:r>
      <w:r>
        <w:rPr>
          <w:rFonts w:ascii="Garamond" w:hAnsi="Garamond"/>
          <w:i/>
          <w:color w:val="545454"/>
        </w:rPr>
        <w:t xml:space="preserve">Santifica questi doni con </w:t>
      </w:r>
      <w:r w:rsidRPr="00C30CDC">
        <w:rPr>
          <w:rFonts w:ascii="Garamond" w:hAnsi="Garamond"/>
          <w:b/>
          <w:i/>
          <w:color w:val="545454"/>
        </w:rPr>
        <w:t>la rugiada del tuo Spirito</w:t>
      </w:r>
      <w:r>
        <w:rPr>
          <w:rStyle w:val="Rimandonotaapidipagina"/>
          <w:rFonts w:ascii="Garamond" w:hAnsi="Garamond"/>
          <w:i/>
          <w:color w:val="545454"/>
        </w:rPr>
        <w:footnoteReference w:id="59"/>
      </w:r>
      <w:r>
        <w:rPr>
          <w:rFonts w:ascii="Garamond" w:hAnsi="Garamond"/>
          <w:i/>
          <w:color w:val="545454"/>
        </w:rPr>
        <w:t xml:space="preserve"> / consegnandosi </w:t>
      </w:r>
      <w:r w:rsidRPr="00C30CDC">
        <w:rPr>
          <w:rFonts w:ascii="Garamond" w:hAnsi="Garamond"/>
          <w:b/>
          <w:i/>
          <w:color w:val="545454"/>
        </w:rPr>
        <w:t>volontariamente</w:t>
      </w:r>
      <w:r>
        <w:rPr>
          <w:rFonts w:ascii="Garamond" w:hAnsi="Garamond"/>
          <w:i/>
          <w:color w:val="545454"/>
        </w:rPr>
        <w:t xml:space="preserve"> alla passione</w:t>
      </w:r>
      <w:r>
        <w:rPr>
          <w:rStyle w:val="Rimandonotaapidipagina"/>
          <w:rFonts w:ascii="Garamond" w:hAnsi="Garamond"/>
          <w:i/>
          <w:color w:val="545454"/>
        </w:rPr>
        <w:footnoteReference w:id="60"/>
      </w:r>
      <w:r>
        <w:rPr>
          <w:rFonts w:ascii="Garamond" w:hAnsi="Garamond"/>
          <w:i/>
          <w:color w:val="545454"/>
        </w:rPr>
        <w:t xml:space="preserve"> / </w:t>
      </w:r>
      <w:r w:rsidRPr="00C30CDC">
        <w:rPr>
          <w:rFonts w:ascii="Garamond" w:hAnsi="Garamond"/>
          <w:b/>
          <w:i/>
          <w:color w:val="545454"/>
        </w:rPr>
        <w:t>ci hai resi degni di stare</w:t>
      </w:r>
      <w:r>
        <w:rPr>
          <w:rFonts w:ascii="Garamond" w:hAnsi="Garamond"/>
          <w:i/>
          <w:color w:val="545454"/>
        </w:rPr>
        <w:t xml:space="preserve"> alla tua presenza</w:t>
      </w:r>
      <w:r>
        <w:rPr>
          <w:rStyle w:val="Rimandonotaapidipagina"/>
          <w:rFonts w:ascii="Garamond" w:hAnsi="Garamond"/>
          <w:i/>
          <w:color w:val="545454"/>
        </w:rPr>
        <w:footnoteReference w:id="61"/>
      </w:r>
      <w:r>
        <w:rPr>
          <w:rFonts w:ascii="Garamond" w:hAnsi="Garamond"/>
          <w:i/>
          <w:color w:val="545454"/>
        </w:rPr>
        <w:t xml:space="preserve"> / </w:t>
      </w:r>
      <w:r>
        <w:rPr>
          <w:rFonts w:ascii="Garamond" w:hAnsi="Garamond"/>
          <w:color w:val="545454"/>
        </w:rPr>
        <w:t xml:space="preserve">al posto di “ordine sacerdotale” si sostituisce con: </w:t>
      </w:r>
      <w:r>
        <w:rPr>
          <w:rFonts w:ascii="Garamond" w:hAnsi="Garamond"/>
          <w:i/>
          <w:color w:val="545454"/>
        </w:rPr>
        <w:t>i presbiteri e i diaconi</w:t>
      </w:r>
      <w:r>
        <w:rPr>
          <w:rStyle w:val="Rimandonotaapidipagina"/>
          <w:rFonts w:ascii="Garamond" w:hAnsi="Garamond"/>
          <w:i/>
          <w:color w:val="545454"/>
        </w:rPr>
        <w:footnoteReference w:id="62"/>
      </w:r>
      <w:r>
        <w:rPr>
          <w:rFonts w:ascii="Garamond" w:hAnsi="Garamond"/>
          <w:i/>
          <w:color w:val="545454"/>
        </w:rPr>
        <w:t xml:space="preserve">; </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sidRPr="005858B9">
        <w:rPr>
          <w:rFonts w:ascii="Garamond" w:hAnsi="Garamond"/>
          <w:color w:val="545454"/>
        </w:rPr>
        <w:t>PE</w:t>
      </w:r>
      <w:r>
        <w:rPr>
          <w:rFonts w:ascii="Garamond" w:hAnsi="Garamond"/>
          <w:i/>
          <w:color w:val="545454"/>
        </w:rPr>
        <w:t xml:space="preserve"> </w:t>
      </w:r>
      <w:r>
        <w:rPr>
          <w:rFonts w:ascii="Garamond" w:hAnsi="Garamond"/>
          <w:color w:val="545454"/>
        </w:rPr>
        <w:t xml:space="preserve">III: </w:t>
      </w:r>
      <w:r>
        <w:rPr>
          <w:rFonts w:ascii="Garamond" w:hAnsi="Garamond"/>
          <w:i/>
          <w:color w:val="545454"/>
        </w:rPr>
        <w:t>Lo Spirito Santo faccia di noi un’offerta (</w:t>
      </w:r>
      <w:proofErr w:type="spellStart"/>
      <w:r w:rsidRPr="005858B9">
        <w:rPr>
          <w:rFonts w:ascii="Garamond" w:hAnsi="Garamond"/>
          <w:color w:val="545454"/>
        </w:rPr>
        <w:t>munus</w:t>
      </w:r>
      <w:proofErr w:type="spellEnd"/>
      <w:r>
        <w:rPr>
          <w:rFonts w:ascii="Garamond" w:hAnsi="Garamond"/>
          <w:i/>
          <w:color w:val="545454"/>
        </w:rPr>
        <w:t>) perenne a te gradita</w:t>
      </w:r>
      <w:r>
        <w:rPr>
          <w:rStyle w:val="Rimandonotaapidipagina"/>
          <w:rFonts w:ascii="Garamond" w:hAnsi="Garamond"/>
          <w:i/>
          <w:color w:val="545454"/>
        </w:rPr>
        <w:footnoteReference w:id="63"/>
      </w:r>
      <w:r>
        <w:rPr>
          <w:rFonts w:ascii="Garamond" w:hAnsi="Garamond"/>
          <w:i/>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Pr>
          <w:rFonts w:ascii="Garamond" w:hAnsi="Garamond"/>
          <w:color w:val="545454"/>
        </w:rPr>
        <w:t>PE</w:t>
      </w:r>
      <w:r>
        <w:rPr>
          <w:rFonts w:ascii="Garamond" w:hAnsi="Garamond"/>
          <w:i/>
          <w:color w:val="545454"/>
        </w:rPr>
        <w:t xml:space="preserve"> </w:t>
      </w:r>
      <w:r>
        <w:rPr>
          <w:rFonts w:ascii="Garamond" w:hAnsi="Garamond"/>
          <w:color w:val="545454"/>
        </w:rPr>
        <w:t xml:space="preserve">IV: </w:t>
      </w:r>
      <w:r>
        <w:rPr>
          <w:rFonts w:ascii="Garamond" w:hAnsi="Garamond"/>
          <w:i/>
          <w:color w:val="545454"/>
        </w:rPr>
        <w:t>alle sue mani hai affidato la cura del mondo intero […] e</w:t>
      </w:r>
      <w:r w:rsidRPr="00D24C44">
        <w:rPr>
          <w:rFonts w:ascii="Garamond" w:hAnsi="Garamond"/>
          <w:i/>
          <w:color w:val="545454"/>
        </w:rPr>
        <w:t>sercitasse la signoria su tutte le creature</w:t>
      </w:r>
      <w:r>
        <w:rPr>
          <w:rStyle w:val="Rimandonotaapidipagina"/>
          <w:rFonts w:ascii="Garamond" w:hAnsi="Garamond"/>
          <w:i/>
          <w:color w:val="545454"/>
        </w:rPr>
        <w:footnoteReference w:id="64"/>
      </w:r>
      <w:r>
        <w:rPr>
          <w:rFonts w:ascii="Garamond" w:hAnsi="Garamond"/>
          <w:i/>
          <w:color w:val="545454"/>
        </w:rPr>
        <w:t>;</w:t>
      </w:r>
    </w:p>
    <w:p w:rsidR="00AD118F" w:rsidRDefault="00AD118F" w:rsidP="00AD118F">
      <w:pPr>
        <w:pStyle w:val="NormaleWeb"/>
        <w:shd w:val="clear" w:color="auto" w:fill="FFFFFF"/>
        <w:spacing w:before="0" w:beforeAutospacing="0" w:after="0" w:afterAutospacing="0"/>
        <w:ind w:firstLine="284"/>
        <w:jc w:val="both"/>
        <w:rPr>
          <w:rFonts w:ascii="Garamond" w:hAnsi="Garamond"/>
          <w:i/>
          <w:color w:val="545454"/>
        </w:rPr>
      </w:pPr>
      <w:r>
        <w:rPr>
          <w:rFonts w:ascii="Garamond" w:hAnsi="Garamond"/>
          <w:color w:val="545454"/>
        </w:rPr>
        <w:t xml:space="preserve">Ric. I: </w:t>
      </w:r>
      <w:r>
        <w:rPr>
          <w:rFonts w:ascii="Garamond" w:hAnsi="Garamond"/>
          <w:i/>
          <w:color w:val="545454"/>
        </w:rPr>
        <w:t>prese il calice colmo del frutto della vite</w:t>
      </w:r>
      <w:r>
        <w:rPr>
          <w:rStyle w:val="Rimandonotaapidipagina"/>
          <w:rFonts w:ascii="Garamond" w:hAnsi="Garamond"/>
          <w:i/>
          <w:color w:val="545454"/>
        </w:rPr>
        <w:footnoteReference w:id="65"/>
      </w:r>
      <w:r>
        <w:rPr>
          <w:rFonts w:ascii="Garamond" w:hAnsi="Garamond"/>
          <w:i/>
          <w:color w:val="545454"/>
        </w:rPr>
        <w:t xml:space="preserve"> / Aiutaci ad attendere insieme l’avvento del tuo regno</w:t>
      </w:r>
      <w:r>
        <w:rPr>
          <w:rStyle w:val="Rimandonotaapidipagina"/>
          <w:rFonts w:ascii="Garamond" w:hAnsi="Garamond"/>
          <w:i/>
          <w:color w:val="545454"/>
        </w:rPr>
        <w:footnoteReference w:id="66"/>
      </w:r>
      <w:r>
        <w:rPr>
          <w:rFonts w:ascii="Garamond" w:hAnsi="Garamond"/>
          <w:i/>
          <w:color w:val="545454"/>
        </w:rPr>
        <w:t xml:space="preserve">. </w:t>
      </w:r>
    </w:p>
    <w:p w:rsidR="00AD118F" w:rsidRPr="00056182" w:rsidRDefault="00AD118F" w:rsidP="00AD118F">
      <w:pPr>
        <w:pStyle w:val="NormaleWeb"/>
        <w:shd w:val="clear" w:color="auto" w:fill="FFFFFF"/>
        <w:spacing w:before="0" w:beforeAutospacing="0" w:after="0" w:afterAutospacing="0"/>
        <w:ind w:firstLine="284"/>
        <w:jc w:val="both"/>
        <w:rPr>
          <w:rFonts w:ascii="Garamond" w:hAnsi="Garamond"/>
          <w:color w:val="545454"/>
        </w:rPr>
      </w:pPr>
      <w:r w:rsidRPr="00056182">
        <w:rPr>
          <w:rFonts w:ascii="Garamond" w:hAnsi="Garamond"/>
          <w:color w:val="545454"/>
        </w:rPr>
        <w:t xml:space="preserve">La nuova edizione è caratterizzata inoltre </w:t>
      </w:r>
      <w:r w:rsidRPr="002614E2">
        <w:rPr>
          <w:rFonts w:ascii="Garamond" w:hAnsi="Garamond"/>
          <w:color w:val="545454"/>
        </w:rPr>
        <w:t>dall’</w:t>
      </w:r>
      <w:r w:rsidRPr="002614E2">
        <w:rPr>
          <w:rStyle w:val="Enfasigrassetto"/>
          <w:rFonts w:ascii="Garamond" w:hAnsi="Garamond"/>
          <w:b w:val="0"/>
          <w:color w:val="545454"/>
        </w:rPr>
        <w:t>introduzione</w:t>
      </w:r>
      <w:r w:rsidRPr="002614E2">
        <w:rPr>
          <w:rStyle w:val="Enfasigrassetto"/>
          <w:rFonts w:ascii="Garamond" w:hAnsi="Garamond"/>
          <w:color w:val="545454"/>
        </w:rPr>
        <w:t xml:space="preserve"> </w:t>
      </w:r>
      <w:r w:rsidRPr="00056182">
        <w:rPr>
          <w:rStyle w:val="Enfasigrassetto"/>
          <w:rFonts w:ascii="Garamond" w:hAnsi="Garamond"/>
          <w:b w:val="0"/>
          <w:color w:val="545454"/>
        </w:rPr>
        <w:t xml:space="preserve">di </w:t>
      </w:r>
      <w:r>
        <w:rPr>
          <w:rStyle w:val="Enfasigrassetto"/>
          <w:rFonts w:ascii="Garamond" w:hAnsi="Garamond"/>
          <w:b w:val="0"/>
          <w:color w:val="545454"/>
        </w:rPr>
        <w:t>testi</w:t>
      </w:r>
      <w:r w:rsidRPr="00056182">
        <w:rPr>
          <w:rStyle w:val="Enfasigrassetto"/>
          <w:rFonts w:ascii="Garamond" w:hAnsi="Garamond"/>
          <w:b w:val="0"/>
          <w:color w:val="545454"/>
        </w:rPr>
        <w:t xml:space="preserve"> musicali</w:t>
      </w:r>
      <w:r w:rsidRPr="00056182">
        <w:rPr>
          <w:rStyle w:val="Enfasigrassetto"/>
          <w:rFonts w:ascii="Garamond" w:hAnsi="Garamond"/>
          <w:color w:val="545454"/>
        </w:rPr>
        <w:t> </w:t>
      </w:r>
      <w:r>
        <w:rPr>
          <w:rStyle w:val="Enfasigrassetto"/>
          <w:rFonts w:ascii="Garamond" w:hAnsi="Garamond"/>
          <w:b w:val="0"/>
          <w:color w:val="545454"/>
        </w:rPr>
        <w:t>ritenuti idonei per l’accompagnamento nel canto</w:t>
      </w:r>
      <w:r w:rsidRPr="00056182">
        <w:rPr>
          <w:rFonts w:ascii="Garamond" w:hAnsi="Garamond"/>
          <w:color w:val="545454"/>
        </w:rPr>
        <w:t xml:space="preserve"> </w:t>
      </w:r>
      <w:r>
        <w:rPr>
          <w:rFonts w:ascii="Garamond" w:hAnsi="Garamond"/>
          <w:color w:val="545454"/>
        </w:rPr>
        <w:t>de</w:t>
      </w:r>
      <w:r w:rsidRPr="00056182">
        <w:rPr>
          <w:rFonts w:ascii="Garamond" w:hAnsi="Garamond"/>
          <w:color w:val="545454"/>
        </w:rPr>
        <w:t xml:space="preserve">i </w:t>
      </w:r>
      <w:r>
        <w:rPr>
          <w:rFonts w:ascii="Garamond" w:hAnsi="Garamond"/>
          <w:color w:val="545454"/>
        </w:rPr>
        <w:t>formulari liturgici</w:t>
      </w:r>
      <w:r w:rsidRPr="00056182">
        <w:rPr>
          <w:rFonts w:ascii="Garamond" w:hAnsi="Garamond"/>
          <w:color w:val="545454"/>
        </w:rPr>
        <w:t>.</w:t>
      </w:r>
    </w:p>
    <w:p w:rsidR="00AD118F" w:rsidRDefault="00AD118F" w:rsidP="00AD118F">
      <w:pPr>
        <w:rPr>
          <w:rFonts w:ascii="Garamond" w:hAnsi="Garamond"/>
        </w:rPr>
      </w:pPr>
      <w:r w:rsidRPr="00056182">
        <w:rPr>
          <w:rFonts w:ascii="Garamond" w:hAnsi="Garamond"/>
          <w:color w:val="545454"/>
        </w:rPr>
        <w:t>Tra le novità</w:t>
      </w:r>
      <w:r>
        <w:rPr>
          <w:rFonts w:ascii="Garamond" w:hAnsi="Garamond"/>
          <w:color w:val="545454"/>
        </w:rPr>
        <w:t xml:space="preserve"> che la nuova edizione del </w:t>
      </w:r>
      <w:r w:rsidRPr="002614E2">
        <w:rPr>
          <w:rFonts w:ascii="Garamond" w:hAnsi="Garamond"/>
          <w:i/>
          <w:color w:val="545454"/>
        </w:rPr>
        <w:t>Messale Romano</w:t>
      </w:r>
      <w:r>
        <w:rPr>
          <w:rFonts w:ascii="Garamond" w:hAnsi="Garamond"/>
          <w:color w:val="545454"/>
        </w:rPr>
        <w:t xml:space="preserve"> presenta</w:t>
      </w:r>
      <w:r w:rsidRPr="00056182">
        <w:rPr>
          <w:rFonts w:ascii="Garamond" w:hAnsi="Garamond"/>
          <w:color w:val="545454"/>
        </w:rPr>
        <w:t xml:space="preserve">, </w:t>
      </w:r>
      <w:r>
        <w:rPr>
          <w:rFonts w:ascii="Garamond" w:hAnsi="Garamond"/>
          <w:color w:val="545454"/>
        </w:rPr>
        <w:t>va registrato</w:t>
      </w:r>
      <w:r w:rsidRPr="00056182">
        <w:rPr>
          <w:rFonts w:ascii="Garamond" w:hAnsi="Garamond"/>
          <w:color w:val="545454"/>
        </w:rPr>
        <w:t xml:space="preserve"> il recupero della </w:t>
      </w:r>
      <w:r w:rsidRPr="002614E2">
        <w:rPr>
          <w:rStyle w:val="Enfasigrassetto"/>
          <w:rFonts w:ascii="Garamond" w:hAnsi="Garamond"/>
          <w:b w:val="0"/>
          <w:i/>
          <w:color w:val="545454"/>
        </w:rPr>
        <w:t>orazione sul popolo</w:t>
      </w:r>
      <w:r>
        <w:rPr>
          <w:rStyle w:val="Enfasigrassetto"/>
          <w:rFonts w:ascii="Garamond" w:hAnsi="Garamond"/>
          <w:b w:val="0"/>
          <w:i/>
          <w:color w:val="545454"/>
        </w:rPr>
        <w:t xml:space="preserve"> (</w:t>
      </w:r>
      <w:r>
        <w:rPr>
          <w:rStyle w:val="Enfasigrassetto"/>
          <w:rFonts w:ascii="Garamond" w:hAnsi="Garamond"/>
          <w:b w:val="0"/>
          <w:color w:val="545454"/>
        </w:rPr>
        <w:t>ad libitum, dal mercoledì delle Ceneri al mercoledì della Settimana Santa</w:t>
      </w:r>
      <w:r>
        <w:rPr>
          <w:rStyle w:val="Enfasigrassetto"/>
          <w:rFonts w:ascii="Garamond" w:hAnsi="Garamond"/>
          <w:b w:val="0"/>
          <w:i/>
          <w:color w:val="545454"/>
        </w:rPr>
        <w:t>)</w:t>
      </w:r>
      <w:r>
        <w:rPr>
          <w:rStyle w:val="Rimandonotaapidipagina"/>
          <w:rFonts w:ascii="Garamond" w:hAnsi="Garamond"/>
          <w:bCs/>
          <w:i/>
          <w:color w:val="545454"/>
        </w:rPr>
        <w:footnoteReference w:id="67"/>
      </w:r>
      <w:r w:rsidRPr="00056182">
        <w:rPr>
          <w:rFonts w:ascii="Garamond" w:hAnsi="Garamond"/>
          <w:b/>
          <w:color w:val="545454"/>
        </w:rPr>
        <w:t>,</w:t>
      </w:r>
      <w:r w:rsidRPr="00056182">
        <w:rPr>
          <w:rFonts w:ascii="Garamond" w:hAnsi="Garamond"/>
          <w:color w:val="545454"/>
        </w:rPr>
        <w:t xml:space="preserve"> un elemento rituale antico presente in ognuno dei formulari del </w:t>
      </w:r>
      <w:r w:rsidRPr="00056182">
        <w:rPr>
          <w:rStyle w:val="Enfasigrassetto"/>
          <w:rFonts w:ascii="Garamond" w:hAnsi="Garamond"/>
          <w:b w:val="0"/>
          <w:color w:val="545454"/>
        </w:rPr>
        <w:t>tempo quaresimale</w:t>
      </w:r>
      <w:r w:rsidRPr="00056182">
        <w:rPr>
          <w:rFonts w:ascii="Garamond" w:hAnsi="Garamond"/>
          <w:color w:val="545454"/>
        </w:rPr>
        <w:t>, che era stato eliminato nelle edizioni successive al 1970. Questa preghiera del popolo non va confusa con l’</w:t>
      </w:r>
      <w:proofErr w:type="spellStart"/>
      <w:r w:rsidRPr="00056182">
        <w:rPr>
          <w:rStyle w:val="Enfasicorsivo"/>
          <w:rFonts w:ascii="Garamond" w:hAnsi="Garamond"/>
          <w:color w:val="545454"/>
        </w:rPr>
        <w:t>oratio</w:t>
      </w:r>
      <w:proofErr w:type="spellEnd"/>
      <w:r w:rsidRPr="00056182">
        <w:rPr>
          <w:rStyle w:val="Enfasicorsivo"/>
          <w:rFonts w:ascii="Garamond" w:hAnsi="Garamond"/>
          <w:color w:val="545454"/>
        </w:rPr>
        <w:t xml:space="preserve"> super </w:t>
      </w:r>
      <w:proofErr w:type="spellStart"/>
      <w:r w:rsidRPr="00056182">
        <w:rPr>
          <w:rStyle w:val="Enfasicorsivo"/>
          <w:rFonts w:ascii="Garamond" w:hAnsi="Garamond"/>
          <w:color w:val="545454"/>
        </w:rPr>
        <w:t>populum</w:t>
      </w:r>
      <w:proofErr w:type="spellEnd"/>
      <w:r w:rsidRPr="00056182">
        <w:rPr>
          <w:rFonts w:ascii="Garamond" w:hAnsi="Garamond"/>
          <w:color w:val="545454"/>
        </w:rPr>
        <w:t xml:space="preserve"> del </w:t>
      </w:r>
      <w:r w:rsidRPr="002614E2">
        <w:rPr>
          <w:rFonts w:ascii="Garamond" w:hAnsi="Garamond"/>
          <w:i/>
          <w:color w:val="545454"/>
        </w:rPr>
        <w:t>Messale ambrosiano</w:t>
      </w:r>
      <w:r w:rsidRPr="00056182">
        <w:rPr>
          <w:rFonts w:ascii="Garamond" w:hAnsi="Garamond"/>
          <w:color w:val="545454"/>
        </w:rPr>
        <w:t xml:space="preserve">. </w:t>
      </w:r>
      <w:r>
        <w:rPr>
          <w:rFonts w:ascii="Garamond" w:hAnsi="Garamond"/>
          <w:color w:val="545454"/>
        </w:rPr>
        <w:t>Il formulario è proclamato in preghiera da chi presiede</w:t>
      </w:r>
      <w:r w:rsidRPr="00056182">
        <w:rPr>
          <w:rFonts w:ascii="Garamond" w:hAnsi="Garamond"/>
          <w:color w:val="545454"/>
        </w:rPr>
        <w:t xml:space="preserve"> alla fine della </w:t>
      </w:r>
      <w:r>
        <w:rPr>
          <w:rFonts w:ascii="Garamond" w:hAnsi="Garamond"/>
          <w:color w:val="545454"/>
        </w:rPr>
        <w:t>celebrazione eucaristica quale</w:t>
      </w:r>
      <w:r w:rsidRPr="00056182">
        <w:rPr>
          <w:rFonts w:ascii="Garamond" w:hAnsi="Garamond"/>
          <w:color w:val="545454"/>
        </w:rPr>
        <w:t xml:space="preserve"> elemento di conclusione della </w:t>
      </w:r>
      <w:r>
        <w:rPr>
          <w:rFonts w:ascii="Garamond" w:hAnsi="Garamond"/>
          <w:color w:val="545454"/>
        </w:rPr>
        <w:t>liturgia</w:t>
      </w:r>
      <w:r w:rsidRPr="00056182">
        <w:rPr>
          <w:rFonts w:ascii="Garamond" w:hAnsi="Garamond"/>
          <w:color w:val="545454"/>
        </w:rPr>
        <w:t>. A differenza delle altre tre orazioni (</w:t>
      </w:r>
      <w:r w:rsidRPr="002614E2">
        <w:rPr>
          <w:rFonts w:ascii="Garamond" w:hAnsi="Garamond"/>
          <w:i/>
          <w:color w:val="545454"/>
        </w:rPr>
        <w:t>Colletta, Sulle offerte e Dopo la comunione</w:t>
      </w:r>
      <w:r w:rsidRPr="00056182">
        <w:rPr>
          <w:rFonts w:ascii="Garamond" w:hAnsi="Garamond"/>
          <w:color w:val="545454"/>
        </w:rPr>
        <w:t xml:space="preserve">), che presentano una </w:t>
      </w:r>
      <w:r>
        <w:rPr>
          <w:rFonts w:ascii="Garamond" w:hAnsi="Garamond"/>
          <w:color w:val="545454"/>
        </w:rPr>
        <w:t>richiesta</w:t>
      </w:r>
      <w:r w:rsidRPr="00056182">
        <w:rPr>
          <w:rFonts w:ascii="Garamond" w:hAnsi="Garamond"/>
          <w:color w:val="545454"/>
        </w:rPr>
        <w:t xml:space="preserve"> formulata dal celebrante a nome della </w:t>
      </w:r>
      <w:r>
        <w:rPr>
          <w:rFonts w:ascii="Garamond" w:hAnsi="Garamond"/>
          <w:color w:val="545454"/>
        </w:rPr>
        <w:t>assemblea liturgica</w:t>
      </w:r>
      <w:r w:rsidRPr="00056182">
        <w:rPr>
          <w:rFonts w:ascii="Garamond" w:hAnsi="Garamond"/>
          <w:color w:val="545454"/>
        </w:rPr>
        <w:t>, in prima persona plurale</w:t>
      </w:r>
      <w:r>
        <w:rPr>
          <w:rFonts w:ascii="Garamond" w:hAnsi="Garamond"/>
          <w:color w:val="545454"/>
        </w:rPr>
        <w:t xml:space="preserve"> (</w:t>
      </w:r>
      <w:r>
        <w:rPr>
          <w:rFonts w:ascii="Garamond" w:hAnsi="Garamond"/>
          <w:i/>
          <w:color w:val="545454"/>
        </w:rPr>
        <w:t>noi</w:t>
      </w:r>
      <w:r>
        <w:rPr>
          <w:rFonts w:ascii="Garamond" w:hAnsi="Garamond"/>
          <w:color w:val="545454"/>
        </w:rPr>
        <w:t>)</w:t>
      </w:r>
      <w:r w:rsidRPr="00056182">
        <w:rPr>
          <w:rFonts w:ascii="Garamond" w:hAnsi="Garamond"/>
          <w:color w:val="545454"/>
        </w:rPr>
        <w:t xml:space="preserve">, </w:t>
      </w:r>
      <w:r>
        <w:rPr>
          <w:rFonts w:ascii="Garamond" w:hAnsi="Garamond"/>
          <w:color w:val="545454"/>
        </w:rPr>
        <w:t>mediante</w:t>
      </w:r>
      <w:r w:rsidRPr="00056182">
        <w:rPr>
          <w:rFonts w:ascii="Garamond" w:hAnsi="Garamond"/>
          <w:color w:val="545454"/>
        </w:rPr>
        <w:t xml:space="preserve"> l’</w:t>
      </w:r>
      <w:r w:rsidRPr="002614E2">
        <w:rPr>
          <w:rFonts w:ascii="Garamond" w:hAnsi="Garamond"/>
          <w:i/>
          <w:color w:val="545454"/>
        </w:rPr>
        <w:t>orazione sul popolo</w:t>
      </w:r>
      <w:r w:rsidRPr="00056182">
        <w:rPr>
          <w:rFonts w:ascii="Garamond" w:hAnsi="Garamond"/>
          <w:color w:val="545454"/>
        </w:rPr>
        <w:t xml:space="preserve"> </w:t>
      </w:r>
      <w:r>
        <w:rPr>
          <w:rFonts w:ascii="Garamond" w:hAnsi="Garamond"/>
          <w:color w:val="545454"/>
        </w:rPr>
        <w:t>colui che presiede</w:t>
      </w:r>
      <w:r w:rsidRPr="00056182">
        <w:rPr>
          <w:rFonts w:ascii="Garamond" w:hAnsi="Garamond"/>
          <w:color w:val="545454"/>
        </w:rPr>
        <w:t xml:space="preserve"> si rivolge a</w:t>
      </w:r>
      <w:r>
        <w:rPr>
          <w:rFonts w:ascii="Garamond" w:hAnsi="Garamond"/>
          <w:color w:val="545454"/>
        </w:rPr>
        <w:t>l</w:t>
      </w:r>
      <w:r w:rsidRPr="00056182">
        <w:rPr>
          <w:rFonts w:ascii="Garamond" w:hAnsi="Garamond"/>
          <w:color w:val="545454"/>
        </w:rPr>
        <w:t xml:space="preserve"> </w:t>
      </w:r>
      <w:r>
        <w:rPr>
          <w:rFonts w:ascii="Garamond" w:hAnsi="Garamond"/>
          <w:color w:val="545454"/>
        </w:rPr>
        <w:t>Padre</w:t>
      </w:r>
      <w:r w:rsidRPr="00056182">
        <w:rPr>
          <w:rFonts w:ascii="Garamond" w:hAnsi="Garamond"/>
          <w:color w:val="545454"/>
        </w:rPr>
        <w:t xml:space="preserve"> </w:t>
      </w:r>
      <w:r>
        <w:rPr>
          <w:rFonts w:ascii="Garamond" w:hAnsi="Garamond"/>
          <w:color w:val="545454"/>
        </w:rPr>
        <w:t xml:space="preserve">intercedendo a favore </w:t>
      </w:r>
      <w:r w:rsidRPr="00056182">
        <w:rPr>
          <w:rFonts w:ascii="Garamond" w:hAnsi="Garamond"/>
          <w:color w:val="545454"/>
        </w:rPr>
        <w:t>dell’assemblea</w:t>
      </w:r>
      <w:r>
        <w:rPr>
          <w:rFonts w:ascii="Garamond" w:hAnsi="Garamond"/>
          <w:color w:val="545454"/>
        </w:rPr>
        <w:t xml:space="preserve"> convocata; in questa prospettiva colui che presiede svolge la funzione di intercessore davanti a Dio e davanti all’assemblea rituale. Tale compito nella tradizione biblica era proprio del profeta; egli si collocava tra YHWH e il popolo. Davanti a Dio il profeta confessa la grandezza della sua misericordia e domanda a Signore di tornare ad avere compassione nonostante i reiterati no ciechi e ingrati della sua comunità</w:t>
      </w:r>
      <w:r w:rsidRPr="00056182">
        <w:rPr>
          <w:rFonts w:ascii="Garamond" w:hAnsi="Garamond"/>
          <w:color w:val="545454"/>
        </w:rPr>
        <w:t>.</w:t>
      </w:r>
      <w:r>
        <w:rPr>
          <w:rFonts w:ascii="Garamond" w:hAnsi="Garamond"/>
          <w:color w:val="545454"/>
        </w:rPr>
        <w:t xml:space="preserve"> Davanti a Israele, il profeta ricorda le clausole del Patto, gli impegni derivanti dall’aver accolto il dono della </w:t>
      </w:r>
      <w:r>
        <w:rPr>
          <w:rFonts w:ascii="Garamond" w:hAnsi="Garamond"/>
          <w:i/>
          <w:color w:val="545454"/>
        </w:rPr>
        <w:t>Torah</w:t>
      </w:r>
      <w:r>
        <w:rPr>
          <w:rFonts w:ascii="Garamond" w:hAnsi="Garamond"/>
          <w:color w:val="545454"/>
        </w:rPr>
        <w:t xml:space="preserve"> al Sinai, quale orientamento di vita </w:t>
      </w:r>
      <w:r>
        <w:rPr>
          <w:rFonts w:ascii="Garamond" w:hAnsi="Garamond"/>
          <w:color w:val="545454"/>
        </w:rPr>
        <w:lastRenderedPageBreak/>
        <w:t>su strade di libertà e per poter abitare da ospiti e pellegrini nella terra promessa da Dio ai padri.</w:t>
      </w:r>
    </w:p>
    <w:p w:rsidR="002457C8" w:rsidRDefault="002457C8" w:rsidP="002457C8">
      <w:pPr>
        <w:rPr>
          <w:rFonts w:ascii="Garamond" w:hAnsi="Garamond"/>
        </w:rPr>
      </w:pPr>
    </w:p>
    <w:p w:rsidR="002457C8" w:rsidRPr="00180255" w:rsidRDefault="002457C8" w:rsidP="002457C8">
      <w:pPr>
        <w:rPr>
          <w:rFonts w:ascii="Garamond" w:hAnsi="Garamond"/>
          <w:i/>
        </w:rPr>
      </w:pPr>
      <w:bookmarkStart w:id="0" w:name="_GoBack"/>
      <w:bookmarkEnd w:id="0"/>
      <w:r w:rsidRPr="00180255">
        <w:rPr>
          <w:rFonts w:ascii="Garamond" w:hAnsi="Garamond"/>
          <w:i/>
        </w:rPr>
        <w:t>Conclusione</w:t>
      </w:r>
      <w:r>
        <w:rPr>
          <w:rFonts w:ascii="Garamond" w:hAnsi="Garamond"/>
          <w:i/>
        </w:rPr>
        <w:t>: un cammino che continua</w:t>
      </w:r>
    </w:p>
    <w:p w:rsidR="002457C8" w:rsidRPr="00693148" w:rsidRDefault="002457C8" w:rsidP="002457C8">
      <w:pPr>
        <w:rPr>
          <w:rFonts w:ascii="Garamond" w:hAnsi="Garamond"/>
        </w:rPr>
      </w:pPr>
    </w:p>
    <w:p w:rsidR="002457C8" w:rsidRPr="00C31CA5" w:rsidRDefault="002457C8" w:rsidP="002457C8">
      <w:pPr>
        <w:rPr>
          <w:rFonts w:ascii="Garamond" w:hAnsi="Garamond"/>
        </w:rPr>
      </w:pPr>
      <w:r w:rsidRPr="00C31CA5">
        <w:rPr>
          <w:rFonts w:ascii="Garamond" w:hAnsi="Garamond"/>
        </w:rPr>
        <w:t>Il mistero di Cristo così celebrato trasforma la vita dei credenti in un cammino di sequela e di amore, di fedeltà a Dio, Signore unico, e ai fratelli con i quali condividiamo le stesse speranze e le stesse attese</w:t>
      </w:r>
      <w:r>
        <w:rPr>
          <w:rFonts w:ascii="Garamond" w:hAnsi="Garamond"/>
        </w:rPr>
        <w:t>.</w:t>
      </w:r>
      <w:r w:rsidRPr="00C31CA5">
        <w:rPr>
          <w:rFonts w:ascii="Garamond" w:hAnsi="Garamond"/>
        </w:rPr>
        <w:t xml:space="preserve"> </w:t>
      </w:r>
      <w:r>
        <w:rPr>
          <w:rFonts w:ascii="Garamond" w:hAnsi="Garamond"/>
        </w:rPr>
        <w:t xml:space="preserve">La Chiesa </w:t>
      </w:r>
      <w:r w:rsidRPr="00C31CA5">
        <w:rPr>
          <w:rFonts w:ascii="Garamond" w:hAnsi="Garamond"/>
        </w:rPr>
        <w:t>volge lo sguardo a Colui che è il perfezionatore della nostra fede (cfr. Eb 12,1), lo stesso ieri, oggi e sempre (cfr. Eb 13,8) e nel quale la nostra vita sale come offerta gradita davanti al Padre.</w:t>
      </w:r>
    </w:p>
    <w:p w:rsidR="002457C8" w:rsidRPr="00C31CA5" w:rsidRDefault="002457C8" w:rsidP="002457C8">
      <w:pPr>
        <w:rPr>
          <w:rFonts w:ascii="Garamond" w:hAnsi="Garamond"/>
        </w:rPr>
      </w:pPr>
      <w:r w:rsidRPr="00C31CA5">
        <w:rPr>
          <w:rFonts w:ascii="Garamond" w:hAnsi="Garamond"/>
        </w:rPr>
        <w:t xml:space="preserve">Dal recupero del ruolo dell’assemblea; dalla percezione che la liturgia non è azione privata del sacerdote alla quale i fedeli assistono; dalla modifica essenziale di un vocabolario in una rilettura ecclesiologica e </w:t>
      </w:r>
      <w:r>
        <w:rPr>
          <w:rFonts w:ascii="Garamond" w:hAnsi="Garamond"/>
        </w:rPr>
        <w:t>mister</w:t>
      </w:r>
      <w:r w:rsidRPr="00C31CA5">
        <w:rPr>
          <w:rFonts w:ascii="Garamond" w:hAnsi="Garamond"/>
        </w:rPr>
        <w:t>ica della celebrazione</w:t>
      </w:r>
      <w:r>
        <w:rPr>
          <w:rFonts w:ascii="Garamond" w:hAnsi="Garamond"/>
        </w:rPr>
        <w:t>;</w:t>
      </w:r>
      <w:r w:rsidRPr="00C31CA5">
        <w:rPr>
          <w:rFonts w:ascii="Garamond" w:hAnsi="Garamond"/>
        </w:rPr>
        <w:t xml:space="preserve"> </w:t>
      </w:r>
      <w:r>
        <w:rPr>
          <w:rFonts w:ascii="Garamond" w:hAnsi="Garamond"/>
        </w:rPr>
        <w:t>d</w:t>
      </w:r>
      <w:r w:rsidRPr="00C31CA5">
        <w:rPr>
          <w:rFonts w:ascii="Garamond" w:hAnsi="Garamond"/>
        </w:rPr>
        <w:t xml:space="preserve">alla rinnovata necessità di un cammino di formazione, si staglia una domanda che è precisata da una connotazione mistagogica. Solo la risposta a tale esigenza potrà rendere partecipi i fedeli dell’esperienza del mistero </w:t>
      </w:r>
      <w:r>
        <w:rPr>
          <w:rFonts w:ascii="Garamond" w:hAnsi="Garamond"/>
        </w:rPr>
        <w:t xml:space="preserve">di Cristo </w:t>
      </w:r>
      <w:r w:rsidRPr="00C31CA5">
        <w:rPr>
          <w:rFonts w:ascii="Garamond" w:hAnsi="Garamond"/>
        </w:rPr>
        <w:t>celebrato dalla Chiesa.</w:t>
      </w:r>
    </w:p>
    <w:p w:rsidR="002457C8" w:rsidRPr="00C31CA5" w:rsidRDefault="002457C8" w:rsidP="002457C8">
      <w:pPr>
        <w:rPr>
          <w:rFonts w:ascii="Garamond" w:hAnsi="Garamond"/>
        </w:rPr>
      </w:pPr>
      <w:r w:rsidRPr="00C31CA5">
        <w:rPr>
          <w:rFonts w:ascii="Garamond" w:hAnsi="Garamond"/>
        </w:rPr>
        <w:t>La liturgia si offre come eloquen</w:t>
      </w:r>
      <w:r>
        <w:rPr>
          <w:rFonts w:ascii="Garamond" w:hAnsi="Garamond"/>
        </w:rPr>
        <w:t>te</w:t>
      </w:r>
      <w:r w:rsidRPr="00C31CA5">
        <w:rPr>
          <w:rFonts w:ascii="Garamond" w:hAnsi="Garamond"/>
        </w:rPr>
        <w:t xml:space="preserve"> forma di evangelizzazione mediante la quale </w:t>
      </w:r>
      <w:smartTag w:uri="urn:schemas-microsoft-com:office:smarttags" w:element="PersonName">
        <w:smartTagPr>
          <w:attr w:name="ProductID" w:val="la Chiesa"/>
        </w:smartTagPr>
        <w:r w:rsidRPr="00C31CA5">
          <w:rPr>
            <w:rFonts w:ascii="Garamond" w:hAnsi="Garamond"/>
          </w:rPr>
          <w:t>la Chiesa</w:t>
        </w:r>
      </w:smartTag>
      <w:r w:rsidRPr="00C31CA5">
        <w:rPr>
          <w:rFonts w:ascii="Garamond" w:hAnsi="Garamond"/>
        </w:rPr>
        <w:t xml:space="preserve"> narra l’opera della misericordia di Dio nella sua storia di conversione quotidiana all’evangelo. Tutto ciò, però, è pertinente solo in quanto il Cristo stesso è il vero soggetto dell’azione liturgica; è lui che convoca e interpella il ‘noi’ ecclesiale dell’assemblea affinché sia edificato in lui, mediante lo Spirito vivificante, come il suo corpo.</w:t>
      </w:r>
      <w:r>
        <w:rPr>
          <w:rFonts w:ascii="Garamond" w:hAnsi="Garamond"/>
        </w:rPr>
        <w:t xml:space="preserve"> A partire</w:t>
      </w:r>
      <w:r w:rsidRPr="00C31CA5">
        <w:rPr>
          <w:rFonts w:ascii="Garamond" w:hAnsi="Garamond"/>
        </w:rPr>
        <w:t xml:space="preserve"> </w:t>
      </w:r>
      <w:r>
        <w:rPr>
          <w:rFonts w:ascii="Garamond" w:hAnsi="Garamond"/>
        </w:rPr>
        <w:t>d</w:t>
      </w:r>
      <w:r w:rsidRPr="00C31CA5">
        <w:rPr>
          <w:rFonts w:ascii="Garamond" w:hAnsi="Garamond"/>
        </w:rPr>
        <w:t>a questo principio giova domandarci in relazione al nostro celebrare il mistero di Cristo:</w:t>
      </w:r>
    </w:p>
    <w:p w:rsidR="002457C8" w:rsidRPr="00C31CA5" w:rsidRDefault="002457C8" w:rsidP="002457C8">
      <w:pPr>
        <w:rPr>
          <w:rFonts w:ascii="Garamond" w:hAnsi="Garamond"/>
        </w:rPr>
      </w:pPr>
      <w:r w:rsidRPr="00C31CA5">
        <w:rPr>
          <w:rFonts w:ascii="Garamond" w:hAnsi="Garamond"/>
        </w:rPr>
        <w:t>* chi sta al centro della liturgia delle nostre assemblee cristiane?</w:t>
      </w:r>
    </w:p>
    <w:p w:rsidR="002457C8" w:rsidRPr="00C31CA5" w:rsidRDefault="002457C8" w:rsidP="002457C8">
      <w:pPr>
        <w:rPr>
          <w:rFonts w:ascii="Garamond" w:hAnsi="Garamond"/>
        </w:rPr>
      </w:pPr>
      <w:r w:rsidRPr="00C31CA5">
        <w:rPr>
          <w:rFonts w:ascii="Garamond" w:hAnsi="Garamond"/>
        </w:rPr>
        <w:t xml:space="preserve">* i segni che impieghiamo, concorrono a rendere eloquente l’evento del Signore crocifisso e risorto, il vivente </w:t>
      </w:r>
      <w:r>
        <w:rPr>
          <w:rFonts w:ascii="Garamond" w:hAnsi="Garamond"/>
        </w:rPr>
        <w:t xml:space="preserve">e veniente </w:t>
      </w:r>
      <w:r w:rsidRPr="00C31CA5">
        <w:rPr>
          <w:rFonts w:ascii="Garamond" w:hAnsi="Garamond"/>
        </w:rPr>
        <w:t>nella sua Chiesa?</w:t>
      </w:r>
    </w:p>
    <w:p w:rsidR="002457C8" w:rsidRPr="00C31CA5" w:rsidRDefault="002457C8" w:rsidP="002457C8">
      <w:pPr>
        <w:rPr>
          <w:rFonts w:ascii="Garamond" w:hAnsi="Garamond"/>
        </w:rPr>
      </w:pPr>
      <w:r w:rsidRPr="00C31CA5">
        <w:rPr>
          <w:rFonts w:ascii="Garamond" w:hAnsi="Garamond"/>
        </w:rPr>
        <w:t>* il modo di presiedere lascia trasparire con verità colui che è il per primo dell’opera della redenzione e al quale appartengono le nostre vite?</w:t>
      </w:r>
    </w:p>
    <w:p w:rsidR="002457C8" w:rsidRPr="00C31CA5" w:rsidRDefault="002457C8" w:rsidP="002457C8">
      <w:pPr>
        <w:rPr>
          <w:rFonts w:ascii="Garamond" w:hAnsi="Garamond"/>
        </w:rPr>
      </w:pPr>
      <w:r w:rsidRPr="00C31CA5">
        <w:rPr>
          <w:rFonts w:ascii="Garamond" w:hAnsi="Garamond"/>
        </w:rPr>
        <w:t>* il criterio di valutazione delle nostre liturgie rincorre l’efficacia del successo immediato secondo la logica del mondo o è preoccupato di condurre i credenti all’incontro con colui che è via, verità e vita (cfr. Gv 14,6)?</w:t>
      </w:r>
    </w:p>
    <w:p w:rsidR="002457C8" w:rsidRPr="00C31CA5" w:rsidRDefault="002457C8" w:rsidP="002457C8">
      <w:pPr>
        <w:rPr>
          <w:rFonts w:ascii="Garamond" w:hAnsi="Garamond"/>
        </w:rPr>
      </w:pPr>
      <w:r w:rsidRPr="00C31CA5">
        <w:rPr>
          <w:rFonts w:ascii="Garamond" w:hAnsi="Garamond"/>
        </w:rPr>
        <w:t>* siamo pronti a diminuire (cfr. Gv 3,30) rifuggendo da ogni forma di protagonismo, perché il Signore Gesù cresca in quanti lo cercano con amore e senza stancarsi?</w:t>
      </w:r>
    </w:p>
    <w:p w:rsidR="002457C8" w:rsidRPr="00C31CA5" w:rsidRDefault="002457C8" w:rsidP="002457C8">
      <w:pPr>
        <w:rPr>
          <w:rFonts w:ascii="Garamond" w:hAnsi="Garamond"/>
        </w:rPr>
      </w:pPr>
      <w:r w:rsidRPr="00C31CA5">
        <w:rPr>
          <w:rFonts w:ascii="Garamond" w:hAnsi="Garamond"/>
        </w:rPr>
        <w:t>* siamo servitori e testimoni della buona notizia</w:t>
      </w:r>
      <w:r>
        <w:rPr>
          <w:rFonts w:ascii="Garamond" w:hAnsi="Garamond"/>
        </w:rPr>
        <w:t>,</w:t>
      </w:r>
      <w:r w:rsidRPr="00C31CA5">
        <w:rPr>
          <w:rFonts w:ascii="Garamond" w:hAnsi="Garamond"/>
        </w:rPr>
        <w:t xml:space="preserve"> che incontra ogni uomo con i segni della misericordia e della compassione di Dio o mestieranti che impongono una stereotipa dottrina e un ritualismo ipocrita?</w:t>
      </w:r>
    </w:p>
    <w:p w:rsidR="002457C8" w:rsidRPr="00C31CA5" w:rsidRDefault="002457C8" w:rsidP="002457C8">
      <w:pPr>
        <w:rPr>
          <w:rFonts w:ascii="Garamond" w:hAnsi="Garamond"/>
        </w:rPr>
      </w:pPr>
      <w:r w:rsidRPr="00C31CA5">
        <w:rPr>
          <w:rFonts w:ascii="Garamond" w:hAnsi="Garamond"/>
        </w:rPr>
        <w:t xml:space="preserve">Chiamati, in forza del battesimo, a rendere ragione della speranza che è in noi a chiunque ce ne chieda conto (cfr. 1Pt 3,15), lo possiamo </w:t>
      </w:r>
      <w:r>
        <w:rPr>
          <w:rFonts w:ascii="Garamond" w:hAnsi="Garamond"/>
        </w:rPr>
        <w:t>senza falsità</w:t>
      </w:r>
      <w:r w:rsidRPr="00C31CA5">
        <w:rPr>
          <w:rFonts w:ascii="Garamond" w:hAnsi="Garamond"/>
        </w:rPr>
        <w:t xml:space="preserve"> mediante il celebrare il mistero di Cristo per l’umanità di ogni tempo e il servire, con umile obbedienza, la causa dell’</w:t>
      </w:r>
      <w:r>
        <w:rPr>
          <w:rFonts w:ascii="Garamond" w:hAnsi="Garamond"/>
        </w:rPr>
        <w:t>E</w:t>
      </w:r>
      <w:r w:rsidRPr="00C31CA5">
        <w:rPr>
          <w:rFonts w:ascii="Garamond" w:hAnsi="Garamond"/>
        </w:rPr>
        <w:t>vangelo.</w:t>
      </w:r>
      <w:r>
        <w:rPr>
          <w:rFonts w:ascii="Garamond" w:hAnsi="Garamond"/>
        </w:rPr>
        <w:t xml:space="preserve"> </w:t>
      </w:r>
      <w:r w:rsidRPr="00C31CA5">
        <w:rPr>
          <w:rFonts w:ascii="Garamond" w:hAnsi="Garamond"/>
        </w:rPr>
        <w:t>Questo chiede, anzitutto, un paziente ricominciare in un cammino di rinnovata conoscenza del mistero di Cristo, che an</w:t>
      </w:r>
      <w:r w:rsidRPr="00C31CA5">
        <w:rPr>
          <w:rFonts w:ascii="Garamond" w:hAnsi="Garamond"/>
        </w:rPr>
        <w:lastRenderedPageBreak/>
        <w:t xml:space="preserve">cora non abbiamo esaurito appieno. In secondo luogo, domanda una sottomissione all’azione dello Spirito perché ci inizi all’arte della preghiera, che si fa intercessione compassionevole per l’umanità </w:t>
      </w:r>
      <w:r>
        <w:rPr>
          <w:rFonts w:ascii="Garamond" w:hAnsi="Garamond"/>
        </w:rPr>
        <w:t>tutt</w:t>
      </w:r>
      <w:r w:rsidRPr="00C31CA5">
        <w:rPr>
          <w:rFonts w:ascii="Garamond" w:hAnsi="Garamond"/>
        </w:rPr>
        <w:t>a, davanti a Dio. Infine, invoca un orientamento all’eterno oltre ogni effimera pretesa di legare il senso della storia ad una nostra parziale visione di essa.</w:t>
      </w:r>
    </w:p>
    <w:p w:rsidR="002457C8" w:rsidRPr="00693148" w:rsidRDefault="002457C8" w:rsidP="002457C8">
      <w:pPr>
        <w:rPr>
          <w:rFonts w:ascii="Garamond" w:hAnsi="Garamond"/>
        </w:rPr>
      </w:pPr>
      <w:r w:rsidRPr="00C31CA5">
        <w:rPr>
          <w:rFonts w:ascii="Garamond" w:hAnsi="Garamond"/>
        </w:rPr>
        <w:t xml:space="preserve">La celebrazione del mistero di Cristo </w:t>
      </w:r>
      <w:r>
        <w:rPr>
          <w:rFonts w:ascii="Garamond" w:hAnsi="Garamond"/>
        </w:rPr>
        <w:t>è</w:t>
      </w:r>
      <w:r w:rsidRPr="00C31CA5">
        <w:rPr>
          <w:rFonts w:ascii="Garamond" w:hAnsi="Garamond"/>
        </w:rPr>
        <w:t xml:space="preserve"> </w:t>
      </w:r>
      <w:r>
        <w:rPr>
          <w:rFonts w:ascii="Garamond" w:hAnsi="Garamond"/>
        </w:rPr>
        <w:t>cammin</w:t>
      </w:r>
      <w:r w:rsidRPr="00C31CA5">
        <w:rPr>
          <w:rFonts w:ascii="Garamond" w:hAnsi="Garamond"/>
        </w:rPr>
        <w:t xml:space="preserve">o che riconduce </w:t>
      </w:r>
      <w:smartTag w:uri="urn:schemas-microsoft-com:office:smarttags" w:element="PersonName">
        <w:smartTagPr>
          <w:attr w:name="ProductID" w:val="la Chiesa"/>
        </w:smartTagPr>
        <w:r w:rsidRPr="00C31CA5">
          <w:rPr>
            <w:rFonts w:ascii="Garamond" w:hAnsi="Garamond"/>
          </w:rPr>
          <w:t>la Chiesa</w:t>
        </w:r>
      </w:smartTag>
      <w:r w:rsidRPr="00C31CA5">
        <w:rPr>
          <w:rFonts w:ascii="Garamond" w:hAnsi="Garamond"/>
        </w:rPr>
        <w:t xml:space="preserve"> alla sua sorgente</w:t>
      </w:r>
      <w:r>
        <w:rPr>
          <w:rFonts w:ascii="Garamond" w:hAnsi="Garamond"/>
        </w:rPr>
        <w:t xml:space="preserve">, </w:t>
      </w:r>
      <w:r w:rsidRPr="00C31CA5">
        <w:rPr>
          <w:rFonts w:ascii="Garamond" w:hAnsi="Garamond"/>
        </w:rPr>
        <w:t>da</w:t>
      </w:r>
      <w:r>
        <w:rPr>
          <w:rFonts w:ascii="Garamond" w:hAnsi="Garamond"/>
        </w:rPr>
        <w:t>lla quale</w:t>
      </w:r>
      <w:r w:rsidRPr="00C31CA5">
        <w:rPr>
          <w:rFonts w:ascii="Garamond" w:hAnsi="Garamond"/>
        </w:rPr>
        <w:t xml:space="preserve"> sgorga il fondamento della sua speranza e l’anima della sua </w:t>
      </w:r>
      <w:r w:rsidRPr="00C31CA5">
        <w:rPr>
          <w:rFonts w:ascii="Garamond" w:hAnsi="Garamond"/>
          <w:i/>
        </w:rPr>
        <w:t>diakonìa</w:t>
      </w:r>
      <w:r w:rsidRPr="00C31CA5">
        <w:rPr>
          <w:rFonts w:ascii="Garamond" w:hAnsi="Garamond"/>
        </w:rPr>
        <w:t>. Nell’Eucaristia impariamo a diventare ogni giorno il Corpo di Cristo che è la sua Chiesa</w:t>
      </w:r>
      <w:r>
        <w:rPr>
          <w:rFonts w:ascii="Garamond" w:hAnsi="Garamond"/>
        </w:rPr>
        <w:t xml:space="preserve">, </w:t>
      </w:r>
      <w:r w:rsidRPr="00C31CA5">
        <w:rPr>
          <w:rFonts w:ascii="Garamond" w:hAnsi="Garamond"/>
        </w:rPr>
        <w:t xml:space="preserve">nella quale </w:t>
      </w:r>
      <w:r>
        <w:rPr>
          <w:rFonts w:ascii="Garamond" w:hAnsi="Garamond"/>
        </w:rPr>
        <w:t xml:space="preserve">da discepoli apprendiamo </w:t>
      </w:r>
      <w:r w:rsidRPr="00693148">
        <w:rPr>
          <w:rFonts w:ascii="Garamond" w:hAnsi="Garamond"/>
        </w:rPr>
        <w:t xml:space="preserve">che nulla possiamo senza il Cristo e nemmeno senza l’altro. La partecipazione all’Eucaristia è </w:t>
      </w:r>
      <w:r>
        <w:rPr>
          <w:rFonts w:ascii="Garamond" w:hAnsi="Garamond"/>
        </w:rPr>
        <w:t>magistero</w:t>
      </w:r>
      <w:r w:rsidRPr="00693148">
        <w:rPr>
          <w:rFonts w:ascii="Garamond" w:hAnsi="Garamond"/>
        </w:rPr>
        <w:t xml:space="preserve"> </w:t>
      </w:r>
      <w:r>
        <w:rPr>
          <w:rFonts w:ascii="Garamond" w:hAnsi="Garamond"/>
        </w:rPr>
        <w:t>di crescita</w:t>
      </w:r>
      <w:r w:rsidRPr="00693148">
        <w:rPr>
          <w:rFonts w:ascii="Garamond" w:hAnsi="Garamond"/>
        </w:rPr>
        <w:t xml:space="preserve"> umana</w:t>
      </w:r>
      <w:r>
        <w:rPr>
          <w:rFonts w:ascii="Garamond" w:hAnsi="Garamond"/>
        </w:rPr>
        <w:t xml:space="preserve"> e spirituale</w:t>
      </w:r>
      <w:r w:rsidRPr="00693148">
        <w:rPr>
          <w:rFonts w:ascii="Garamond" w:hAnsi="Garamond"/>
        </w:rPr>
        <w:t>, che si fa accoglienza e incontro nel nome di Gesù, Signore unico</w:t>
      </w:r>
      <w:r>
        <w:rPr>
          <w:rFonts w:ascii="Garamond" w:hAnsi="Garamond"/>
        </w:rPr>
        <w:t xml:space="preserve"> delle nostre vite</w:t>
      </w:r>
      <w:r w:rsidRPr="00693148">
        <w:rPr>
          <w:rFonts w:ascii="Garamond" w:hAnsi="Garamond"/>
        </w:rPr>
        <w:t xml:space="preserve"> e speranza per tutti coloro che lo cercano con amore, senza stancarsi.</w:t>
      </w:r>
    </w:p>
    <w:p w:rsidR="002457C8" w:rsidRDefault="002457C8" w:rsidP="002457C8">
      <w:pPr>
        <w:rPr>
          <w:b/>
        </w:rPr>
      </w:pPr>
      <w:r>
        <w:rPr>
          <w:b/>
        </w:rPr>
        <w:t xml:space="preserve">                                                                                     </w:t>
      </w:r>
    </w:p>
    <w:p w:rsidR="002457C8" w:rsidRDefault="002457C8" w:rsidP="002457C8">
      <w:pPr>
        <w:rPr>
          <w:i/>
        </w:rPr>
      </w:pPr>
      <w:r>
        <w:rPr>
          <w:b/>
        </w:rPr>
        <w:t xml:space="preserve">                                                                                      </w:t>
      </w:r>
      <w:r w:rsidRPr="00C31CA5">
        <w:rPr>
          <w:i/>
        </w:rPr>
        <w:t>+ Ovidio Vezzoli</w:t>
      </w:r>
    </w:p>
    <w:p w:rsidR="002457C8" w:rsidRPr="00693148" w:rsidRDefault="002457C8" w:rsidP="002457C8">
      <w:pPr>
        <w:rPr>
          <w:rFonts w:ascii="Garamond" w:hAnsi="Garamond"/>
          <w:i/>
        </w:rPr>
      </w:pPr>
      <w:r>
        <w:rPr>
          <w:i/>
        </w:rPr>
        <w:t xml:space="preserve">                                                                                      </w:t>
      </w:r>
      <w:r>
        <w:t>Vescovo di Fidenza</w:t>
      </w:r>
    </w:p>
    <w:p w:rsidR="00D84C95" w:rsidRDefault="00D84C95">
      <w:pPr>
        <w:rPr>
          <w:rFonts w:ascii="Garamond" w:hAnsi="Garamond"/>
        </w:rPr>
      </w:pPr>
    </w:p>
    <w:p w:rsidR="00951508" w:rsidRDefault="00951508">
      <w:pPr>
        <w:rPr>
          <w:rFonts w:ascii="Garamond" w:hAnsi="Garamond"/>
        </w:rPr>
      </w:pPr>
    </w:p>
    <w:p w:rsidR="00951508" w:rsidRDefault="00951508" w:rsidP="00951508"/>
    <w:p w:rsidR="00951508" w:rsidRDefault="00951508" w:rsidP="00951508"/>
    <w:p w:rsidR="00951508" w:rsidRDefault="00951508" w:rsidP="00951508"/>
    <w:p w:rsidR="00951508" w:rsidRDefault="00951508" w:rsidP="00951508"/>
    <w:p w:rsidR="00951508" w:rsidRDefault="00951508" w:rsidP="00951508"/>
    <w:p w:rsidR="00951508" w:rsidRDefault="00951508" w:rsidP="00951508">
      <w:pPr>
        <w:rPr>
          <w:i/>
        </w:rPr>
      </w:pPr>
    </w:p>
    <w:p w:rsidR="00951508" w:rsidRDefault="00951508" w:rsidP="00951508"/>
    <w:sectPr w:rsidR="00951508" w:rsidSect="00B42F68">
      <w:footerReference w:type="even" r:id="rId8"/>
      <w:footerReference w:type="default" r:id="rId9"/>
      <w:pgSz w:w="11906" w:h="16838"/>
      <w:pgMar w:top="2268" w:right="2268" w:bottom="2268"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62B" w:rsidRDefault="00D3262B" w:rsidP="002457C8">
      <w:r>
        <w:separator/>
      </w:r>
    </w:p>
  </w:endnote>
  <w:endnote w:type="continuationSeparator" w:id="0">
    <w:p w:rsidR="00D3262B" w:rsidRDefault="00D3262B" w:rsidP="00245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97" w:rsidRDefault="0032549F" w:rsidP="009370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A37D97" w:rsidRDefault="00D3262B" w:rsidP="00B42F68">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7D97" w:rsidRDefault="0032549F" w:rsidP="0093709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9D4B46">
      <w:rPr>
        <w:rStyle w:val="Numeropagina"/>
        <w:noProof/>
      </w:rPr>
      <w:t>23</w:t>
    </w:r>
    <w:r>
      <w:rPr>
        <w:rStyle w:val="Numeropagina"/>
      </w:rPr>
      <w:fldChar w:fldCharType="end"/>
    </w:r>
  </w:p>
  <w:p w:rsidR="00A37D97" w:rsidRDefault="00D3262B" w:rsidP="00B42F68">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62B" w:rsidRDefault="00D3262B" w:rsidP="002457C8">
      <w:r>
        <w:separator/>
      </w:r>
    </w:p>
  </w:footnote>
  <w:footnote w:type="continuationSeparator" w:id="0">
    <w:p w:rsidR="00D3262B" w:rsidRDefault="00D3262B" w:rsidP="002457C8">
      <w:r>
        <w:continuationSeparator/>
      </w:r>
    </w:p>
  </w:footnote>
  <w:footnote w:id="1">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CEI (ed.), </w:t>
      </w:r>
      <w:r w:rsidRPr="00D94016">
        <w:rPr>
          <w:rFonts w:ascii="Garamond" w:hAnsi="Garamond"/>
          <w:i/>
        </w:rPr>
        <w:t>Messale Romano riformato a norma dei Decreti del Concilio Ecumenico Vaticano II promulgato da Papa Paolo VI e riveduto da Papa Giovanni Paolo II</w:t>
      </w:r>
      <w:r w:rsidRPr="00D94016">
        <w:rPr>
          <w:rFonts w:ascii="Garamond" w:hAnsi="Garamond"/>
        </w:rPr>
        <w:t>, LEV, Città del Vaticano 2020 (= MRR III).</w:t>
      </w:r>
    </w:p>
  </w:footnote>
  <w:footnote w:id="2">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CEI (ed.), </w:t>
      </w:r>
      <w:proofErr w:type="spellStart"/>
      <w:r w:rsidRPr="00D94016">
        <w:rPr>
          <w:rFonts w:ascii="Garamond" w:hAnsi="Garamond"/>
          <w:i/>
        </w:rPr>
        <w:t>Orazionale</w:t>
      </w:r>
      <w:proofErr w:type="spellEnd"/>
      <w:r w:rsidRPr="00D94016">
        <w:rPr>
          <w:rFonts w:ascii="Garamond" w:hAnsi="Garamond"/>
          <w:i/>
        </w:rPr>
        <w:t xml:space="preserve"> per la preghiera universale</w:t>
      </w:r>
      <w:r w:rsidRPr="00D94016">
        <w:rPr>
          <w:rFonts w:ascii="Garamond" w:hAnsi="Garamond"/>
        </w:rPr>
        <w:t>, Fondazione di Religione SS. Francesco d’Assisi e Caterina da Siena, Roma 2020.</w:t>
      </w:r>
    </w:p>
  </w:footnote>
  <w:footnote w:id="3">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In proposito è necessaria una attenta rilettura di due interventi del magistero di Giovanni Paolo II: Lettera apostolica, </w:t>
      </w:r>
      <w:proofErr w:type="spellStart"/>
      <w:r w:rsidRPr="00D94016">
        <w:rPr>
          <w:rFonts w:ascii="Garamond" w:hAnsi="Garamond"/>
          <w:i/>
        </w:rPr>
        <w:t>Vicesimus</w:t>
      </w:r>
      <w:proofErr w:type="spellEnd"/>
      <w:r w:rsidRPr="00D94016">
        <w:rPr>
          <w:rFonts w:ascii="Garamond" w:hAnsi="Garamond"/>
          <w:i/>
        </w:rPr>
        <w:t xml:space="preserve"> quintus annus</w:t>
      </w:r>
      <w:r w:rsidRPr="00D94016">
        <w:rPr>
          <w:rFonts w:ascii="Garamond" w:hAnsi="Garamond"/>
        </w:rPr>
        <w:t>, (4 dicembre 1988), in CAL (</w:t>
      </w:r>
      <w:r w:rsidR="00731B8A">
        <w:rPr>
          <w:rFonts w:ascii="Garamond" w:hAnsi="Garamond"/>
        </w:rPr>
        <w:t>ed.</w:t>
      </w:r>
      <w:r w:rsidRPr="00D94016">
        <w:rPr>
          <w:rFonts w:ascii="Garamond" w:hAnsi="Garamond"/>
        </w:rPr>
        <w:t xml:space="preserve">), </w:t>
      </w:r>
      <w:r w:rsidRPr="00D94016">
        <w:rPr>
          <w:rFonts w:ascii="Garamond" w:hAnsi="Garamond"/>
          <w:i/>
        </w:rPr>
        <w:t>Enchiridion Liturgico. Tutti i testi fondamentali della Liturgia tradotti, annotati e attualizzati</w:t>
      </w:r>
      <w:r w:rsidRPr="00D94016">
        <w:rPr>
          <w:rFonts w:ascii="Garamond" w:hAnsi="Garamond"/>
        </w:rPr>
        <w:t xml:space="preserve">, Piemme, Casale Monferrato (AL) 1989, pp. 1177-1187; Lettera apostolica nel XL anniversario della Costituzione </w:t>
      </w:r>
      <w:r w:rsidRPr="00D94016">
        <w:rPr>
          <w:rFonts w:ascii="Garamond" w:hAnsi="Garamond"/>
          <w:i/>
        </w:rPr>
        <w:t>Sacrosanctum concilium</w:t>
      </w:r>
      <w:r w:rsidRPr="00D94016">
        <w:rPr>
          <w:rFonts w:ascii="Garamond" w:hAnsi="Garamond"/>
        </w:rPr>
        <w:t xml:space="preserve"> sulla sacra Liturgia (4 dicembre 2003), Paoline, Milano 2004. Cfr. anche CEI (</w:t>
      </w:r>
      <w:r w:rsidR="00731B8A">
        <w:rPr>
          <w:rFonts w:ascii="Garamond" w:hAnsi="Garamond"/>
        </w:rPr>
        <w:t>ed.</w:t>
      </w:r>
      <w:r w:rsidRPr="00D94016">
        <w:rPr>
          <w:rFonts w:ascii="Garamond" w:hAnsi="Garamond"/>
        </w:rPr>
        <w:t xml:space="preserve">), Nota pastorale della Commissione Episcopale per </w:t>
      </w:r>
      <w:smartTag w:uri="urn:schemas-microsoft-com:office:smarttags" w:element="PersonName">
        <w:smartTagPr>
          <w:attr w:name="ProductID" w:val="la Liturgia"/>
        </w:smartTagPr>
        <w:r w:rsidRPr="00D94016">
          <w:rPr>
            <w:rFonts w:ascii="Garamond" w:hAnsi="Garamond"/>
          </w:rPr>
          <w:t>la Liturgia</w:t>
        </w:r>
      </w:smartTag>
      <w:r w:rsidRPr="00D94016">
        <w:rPr>
          <w:rFonts w:ascii="Garamond" w:hAnsi="Garamond"/>
        </w:rPr>
        <w:t xml:space="preserve">, </w:t>
      </w:r>
      <w:r w:rsidRPr="00D94016">
        <w:rPr>
          <w:rFonts w:ascii="Garamond" w:hAnsi="Garamond"/>
          <w:i/>
        </w:rPr>
        <w:t>Il rinnovamento liturgico in Italia</w:t>
      </w:r>
      <w:r w:rsidRPr="00D94016">
        <w:rPr>
          <w:rFonts w:ascii="Garamond" w:hAnsi="Garamond"/>
        </w:rPr>
        <w:t xml:space="preserve"> (Roma, 4 dicembre 1983), in CAL (</w:t>
      </w:r>
      <w:r w:rsidR="00731B8A">
        <w:rPr>
          <w:rFonts w:ascii="Garamond" w:hAnsi="Garamond"/>
        </w:rPr>
        <w:t>ed.</w:t>
      </w:r>
      <w:r w:rsidRPr="00D94016">
        <w:rPr>
          <w:rFonts w:ascii="Garamond" w:hAnsi="Garamond"/>
        </w:rPr>
        <w:t xml:space="preserve">), </w:t>
      </w:r>
      <w:r w:rsidRPr="00D94016">
        <w:rPr>
          <w:rFonts w:ascii="Garamond" w:hAnsi="Garamond"/>
          <w:i/>
        </w:rPr>
        <w:t>Enchiridion Liturgico,</w:t>
      </w:r>
      <w:r w:rsidRPr="00D94016">
        <w:rPr>
          <w:rFonts w:ascii="Garamond" w:hAnsi="Garamond"/>
        </w:rPr>
        <w:t xml:space="preserve"> cit., pp. 932-942.</w:t>
      </w:r>
    </w:p>
  </w:footnote>
  <w:footnote w:id="4">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E. Lora (</w:t>
      </w:r>
      <w:r w:rsidR="00731B8A">
        <w:rPr>
          <w:rFonts w:ascii="Garamond" w:hAnsi="Garamond"/>
        </w:rPr>
        <w:t>ed.</w:t>
      </w:r>
      <w:r w:rsidRPr="00D94016">
        <w:rPr>
          <w:rFonts w:ascii="Garamond" w:hAnsi="Garamond"/>
        </w:rPr>
        <w:t xml:space="preserve">), Enchiridion Vaticanum. 1. </w:t>
      </w:r>
      <w:r w:rsidRPr="00D94016">
        <w:rPr>
          <w:rFonts w:ascii="Garamond" w:hAnsi="Garamond"/>
          <w:i/>
        </w:rPr>
        <w:t>Documenti del Concilio Vaticano II. Testo ufficiale e versione italiana</w:t>
      </w:r>
      <w:r w:rsidRPr="00D94016">
        <w:rPr>
          <w:rFonts w:ascii="Garamond" w:hAnsi="Garamond"/>
        </w:rPr>
        <w:t xml:space="preserve">, EDB, Bologna 1985, pp. [126-129], n. 212* (= EV 1). Cfr. A. Pistoia, </w:t>
      </w:r>
      <w:r w:rsidRPr="00D94016">
        <w:rPr>
          <w:rFonts w:ascii="Garamond" w:hAnsi="Garamond"/>
          <w:i/>
        </w:rPr>
        <w:t>La “</w:t>
      </w:r>
      <w:r w:rsidRPr="00731B8A">
        <w:rPr>
          <w:rFonts w:ascii="Garamond" w:hAnsi="Garamond"/>
        </w:rPr>
        <w:t>Sacrosanctum concilium</w:t>
      </w:r>
      <w:r w:rsidRPr="00D94016">
        <w:rPr>
          <w:rFonts w:ascii="Garamond" w:hAnsi="Garamond"/>
          <w:i/>
        </w:rPr>
        <w:t>” dopo le commemorazioni del quarantennio: note a margine</w:t>
      </w:r>
      <w:r w:rsidRPr="00D94016">
        <w:rPr>
          <w:rFonts w:ascii="Garamond" w:hAnsi="Garamond"/>
        </w:rPr>
        <w:t>, in «</w:t>
      </w:r>
      <w:proofErr w:type="spellStart"/>
      <w:r w:rsidRPr="00D94016">
        <w:rPr>
          <w:rFonts w:ascii="Garamond" w:hAnsi="Garamond"/>
        </w:rPr>
        <w:t>Ephemerides</w:t>
      </w:r>
      <w:proofErr w:type="spellEnd"/>
      <w:r w:rsidRPr="00D94016">
        <w:rPr>
          <w:rFonts w:ascii="Garamond" w:hAnsi="Garamond"/>
        </w:rPr>
        <w:t xml:space="preserve"> </w:t>
      </w:r>
      <w:proofErr w:type="spellStart"/>
      <w:r w:rsidRPr="00D94016">
        <w:rPr>
          <w:rFonts w:ascii="Garamond" w:hAnsi="Garamond"/>
        </w:rPr>
        <w:t>Liturgicae</w:t>
      </w:r>
      <w:proofErr w:type="spellEnd"/>
      <w:r w:rsidRPr="00D94016">
        <w:rPr>
          <w:rFonts w:ascii="Garamond" w:hAnsi="Garamond"/>
        </w:rPr>
        <w:t xml:space="preserve">» 118 (2004), pp. 403-416. Per un approfondimento ulteriore circa il ruolo di Paolo VI nel cammino della riforma liturgica intrapreso dal Vaticano II cfr. A. </w:t>
      </w:r>
      <w:proofErr w:type="spellStart"/>
      <w:r w:rsidRPr="00D94016">
        <w:rPr>
          <w:rFonts w:ascii="Garamond" w:hAnsi="Garamond"/>
        </w:rPr>
        <w:t>Houssiau</w:t>
      </w:r>
      <w:proofErr w:type="spellEnd"/>
      <w:r w:rsidRPr="00D94016">
        <w:rPr>
          <w:rFonts w:ascii="Garamond" w:hAnsi="Garamond"/>
        </w:rPr>
        <w:t xml:space="preserve"> (</w:t>
      </w:r>
      <w:r w:rsidR="00731B8A">
        <w:rPr>
          <w:rFonts w:ascii="Garamond" w:hAnsi="Garamond"/>
        </w:rPr>
        <w:t>ed.</w:t>
      </w:r>
      <w:r w:rsidRPr="00D94016">
        <w:rPr>
          <w:rFonts w:ascii="Garamond" w:hAnsi="Garamond"/>
        </w:rPr>
        <w:t xml:space="preserve">), </w:t>
      </w:r>
      <w:r w:rsidRPr="00D94016">
        <w:rPr>
          <w:rFonts w:ascii="Garamond" w:hAnsi="Garamond"/>
          <w:i/>
        </w:rPr>
        <w:t xml:space="preserve">Le </w:t>
      </w:r>
      <w:proofErr w:type="spellStart"/>
      <w:r w:rsidRPr="00D94016">
        <w:rPr>
          <w:rFonts w:ascii="Garamond" w:hAnsi="Garamond"/>
          <w:i/>
        </w:rPr>
        <w:t>rôle</w:t>
      </w:r>
      <w:proofErr w:type="spellEnd"/>
      <w:r w:rsidRPr="00D94016">
        <w:rPr>
          <w:rFonts w:ascii="Garamond" w:hAnsi="Garamond"/>
          <w:i/>
        </w:rPr>
        <w:t xml:space="preserve"> de G.B. Montini-Paul VI </w:t>
      </w:r>
      <w:proofErr w:type="spellStart"/>
      <w:r w:rsidRPr="00D94016">
        <w:rPr>
          <w:rFonts w:ascii="Garamond" w:hAnsi="Garamond"/>
          <w:i/>
        </w:rPr>
        <w:t>dans</w:t>
      </w:r>
      <w:proofErr w:type="spellEnd"/>
      <w:r w:rsidRPr="00D94016">
        <w:rPr>
          <w:rFonts w:ascii="Garamond" w:hAnsi="Garamond"/>
          <w:i/>
        </w:rPr>
        <w:t xml:space="preserve"> </w:t>
      </w:r>
      <w:smartTag w:uri="urn:schemas-microsoft-com:office:smarttags" w:element="PersonName">
        <w:smartTagPr>
          <w:attr w:name="ProductID" w:val="la R￩forme Liturgique."/>
        </w:smartTagPr>
        <w:r w:rsidRPr="00D94016">
          <w:rPr>
            <w:rFonts w:ascii="Garamond" w:hAnsi="Garamond"/>
            <w:i/>
          </w:rPr>
          <w:t xml:space="preserve">la </w:t>
        </w:r>
        <w:proofErr w:type="spellStart"/>
        <w:r w:rsidRPr="00D94016">
          <w:rPr>
            <w:rFonts w:ascii="Garamond" w:hAnsi="Garamond"/>
            <w:i/>
          </w:rPr>
          <w:t>Réforme</w:t>
        </w:r>
        <w:proofErr w:type="spellEnd"/>
        <w:r w:rsidRPr="00D94016">
          <w:rPr>
            <w:rFonts w:ascii="Garamond" w:hAnsi="Garamond"/>
            <w:i/>
          </w:rPr>
          <w:t xml:space="preserve"> </w:t>
        </w:r>
        <w:proofErr w:type="spellStart"/>
        <w:r w:rsidRPr="00D94016">
          <w:rPr>
            <w:rFonts w:ascii="Garamond" w:hAnsi="Garamond"/>
            <w:i/>
          </w:rPr>
          <w:t>Liturgique</w:t>
        </w:r>
        <w:proofErr w:type="spellEnd"/>
        <w:r w:rsidRPr="00D94016">
          <w:rPr>
            <w:rFonts w:ascii="Garamond" w:hAnsi="Garamond"/>
            <w:i/>
          </w:rPr>
          <w:t>.</w:t>
        </w:r>
      </w:smartTag>
      <w:r w:rsidRPr="00D94016">
        <w:rPr>
          <w:rFonts w:ascii="Garamond" w:hAnsi="Garamond"/>
          <w:i/>
        </w:rPr>
        <w:t xml:space="preserve"> </w:t>
      </w:r>
      <w:proofErr w:type="spellStart"/>
      <w:r w:rsidRPr="00D94016">
        <w:rPr>
          <w:rFonts w:ascii="Garamond" w:hAnsi="Garamond"/>
        </w:rPr>
        <w:t>Journée</w:t>
      </w:r>
      <w:proofErr w:type="spellEnd"/>
      <w:r w:rsidRPr="00D94016">
        <w:rPr>
          <w:rFonts w:ascii="Garamond" w:hAnsi="Garamond"/>
        </w:rPr>
        <w:t xml:space="preserve"> d’</w:t>
      </w:r>
      <w:proofErr w:type="spellStart"/>
      <w:r w:rsidRPr="00D94016">
        <w:rPr>
          <w:rFonts w:ascii="Garamond" w:hAnsi="Garamond"/>
        </w:rPr>
        <w:t>Études</w:t>
      </w:r>
      <w:proofErr w:type="spellEnd"/>
      <w:r w:rsidRPr="00D94016">
        <w:rPr>
          <w:rFonts w:ascii="Garamond" w:hAnsi="Garamond"/>
        </w:rPr>
        <w:t xml:space="preserve">. </w:t>
      </w:r>
      <w:proofErr w:type="spellStart"/>
      <w:r w:rsidRPr="00D94016">
        <w:rPr>
          <w:rFonts w:ascii="Garamond" w:hAnsi="Garamond"/>
        </w:rPr>
        <w:t>Louvain</w:t>
      </w:r>
      <w:proofErr w:type="spellEnd"/>
      <w:r w:rsidRPr="00D94016">
        <w:rPr>
          <w:rFonts w:ascii="Garamond" w:hAnsi="Garamond"/>
        </w:rPr>
        <w:t>-la-</w:t>
      </w:r>
      <w:proofErr w:type="spellStart"/>
      <w:r w:rsidRPr="00D94016">
        <w:rPr>
          <w:rFonts w:ascii="Garamond" w:hAnsi="Garamond"/>
        </w:rPr>
        <w:t>Neuve</w:t>
      </w:r>
      <w:proofErr w:type="spellEnd"/>
      <w:r w:rsidRPr="00D94016">
        <w:rPr>
          <w:rFonts w:ascii="Garamond" w:hAnsi="Garamond"/>
        </w:rPr>
        <w:t xml:space="preserve">, 17 </w:t>
      </w:r>
      <w:proofErr w:type="spellStart"/>
      <w:r w:rsidRPr="00D94016">
        <w:rPr>
          <w:rFonts w:ascii="Garamond" w:hAnsi="Garamond"/>
        </w:rPr>
        <w:t>octobre</w:t>
      </w:r>
      <w:proofErr w:type="spellEnd"/>
      <w:r w:rsidRPr="00D94016">
        <w:rPr>
          <w:rFonts w:ascii="Garamond" w:hAnsi="Garamond"/>
        </w:rPr>
        <w:t xml:space="preserve"> 1984, </w:t>
      </w:r>
      <w:proofErr w:type="spellStart"/>
      <w:r w:rsidRPr="00D94016">
        <w:rPr>
          <w:rFonts w:ascii="Garamond" w:hAnsi="Garamond"/>
        </w:rPr>
        <w:t>Studium</w:t>
      </w:r>
      <w:proofErr w:type="spellEnd"/>
      <w:r w:rsidRPr="00D94016">
        <w:rPr>
          <w:rFonts w:ascii="Garamond" w:hAnsi="Garamond"/>
        </w:rPr>
        <w:t xml:space="preserve">, Roma 1987; A. </w:t>
      </w:r>
      <w:proofErr w:type="spellStart"/>
      <w:r w:rsidRPr="00D94016">
        <w:rPr>
          <w:rFonts w:ascii="Garamond" w:hAnsi="Garamond"/>
        </w:rPr>
        <w:t>Nocent</w:t>
      </w:r>
      <w:proofErr w:type="spellEnd"/>
      <w:r w:rsidRPr="00D94016">
        <w:rPr>
          <w:rFonts w:ascii="Garamond" w:hAnsi="Garamond"/>
        </w:rPr>
        <w:t xml:space="preserve">, </w:t>
      </w:r>
      <w:r w:rsidRPr="00D94016">
        <w:rPr>
          <w:rFonts w:ascii="Garamond" w:hAnsi="Garamond"/>
          <w:i/>
        </w:rPr>
        <w:t xml:space="preserve">Liturgia </w:t>
      </w:r>
      <w:proofErr w:type="spellStart"/>
      <w:r w:rsidRPr="00D94016">
        <w:rPr>
          <w:rFonts w:ascii="Garamond" w:hAnsi="Garamond"/>
          <w:i/>
        </w:rPr>
        <w:t>semper</w:t>
      </w:r>
      <w:proofErr w:type="spellEnd"/>
      <w:r w:rsidRPr="00D94016">
        <w:rPr>
          <w:rFonts w:ascii="Garamond" w:hAnsi="Garamond"/>
          <w:i/>
        </w:rPr>
        <w:t xml:space="preserve"> </w:t>
      </w:r>
      <w:proofErr w:type="spellStart"/>
      <w:r w:rsidRPr="00D94016">
        <w:rPr>
          <w:rFonts w:ascii="Garamond" w:hAnsi="Garamond"/>
          <w:i/>
        </w:rPr>
        <w:t>reformanda</w:t>
      </w:r>
      <w:proofErr w:type="spellEnd"/>
      <w:r w:rsidRPr="00D94016">
        <w:rPr>
          <w:rFonts w:ascii="Garamond" w:hAnsi="Garamond"/>
          <w:i/>
        </w:rPr>
        <w:t>. Rilettura della riforma liturgica</w:t>
      </w:r>
      <w:r w:rsidRPr="00D94016">
        <w:rPr>
          <w:rFonts w:ascii="Garamond" w:hAnsi="Garamond"/>
        </w:rPr>
        <w:t xml:space="preserve">, Qiqajon, Magnano (BI) 1993; P. De </w:t>
      </w:r>
      <w:proofErr w:type="spellStart"/>
      <w:r w:rsidRPr="00D94016">
        <w:rPr>
          <w:rFonts w:ascii="Garamond" w:hAnsi="Garamond"/>
        </w:rPr>
        <w:t>Clerck</w:t>
      </w:r>
      <w:proofErr w:type="spellEnd"/>
      <w:r w:rsidR="00731B8A">
        <w:rPr>
          <w:rFonts w:ascii="Garamond" w:hAnsi="Garamond"/>
        </w:rPr>
        <w:t>,</w:t>
      </w:r>
      <w:r w:rsidRPr="00D94016">
        <w:rPr>
          <w:rFonts w:ascii="Garamond" w:hAnsi="Garamond"/>
        </w:rPr>
        <w:t xml:space="preserve"> J. </w:t>
      </w:r>
      <w:proofErr w:type="spellStart"/>
      <w:r w:rsidRPr="00D94016">
        <w:rPr>
          <w:rFonts w:ascii="Garamond" w:hAnsi="Garamond"/>
        </w:rPr>
        <w:t>Gélineau</w:t>
      </w:r>
      <w:proofErr w:type="spellEnd"/>
      <w:r w:rsidR="00731B8A">
        <w:rPr>
          <w:rFonts w:ascii="Garamond" w:hAnsi="Garamond"/>
        </w:rPr>
        <w:t>,</w:t>
      </w:r>
      <w:r w:rsidRPr="00D94016">
        <w:rPr>
          <w:rFonts w:ascii="Garamond" w:hAnsi="Garamond"/>
        </w:rPr>
        <w:t xml:space="preserve"> P.M. </w:t>
      </w:r>
      <w:proofErr w:type="spellStart"/>
      <w:r w:rsidRPr="00D94016">
        <w:rPr>
          <w:rFonts w:ascii="Garamond" w:hAnsi="Garamond"/>
        </w:rPr>
        <w:t>Gy</w:t>
      </w:r>
      <w:proofErr w:type="spellEnd"/>
      <w:r w:rsidRPr="00D94016">
        <w:rPr>
          <w:rFonts w:ascii="Garamond" w:hAnsi="Garamond"/>
        </w:rPr>
        <w:t xml:space="preserve"> et </w:t>
      </w:r>
      <w:proofErr w:type="spellStart"/>
      <w:r w:rsidRPr="00D94016">
        <w:rPr>
          <w:rFonts w:ascii="Garamond" w:hAnsi="Garamond"/>
        </w:rPr>
        <w:t>alii</w:t>
      </w:r>
      <w:proofErr w:type="spellEnd"/>
      <w:r w:rsidRPr="00D94016">
        <w:rPr>
          <w:rFonts w:ascii="Garamond" w:hAnsi="Garamond"/>
        </w:rPr>
        <w:t xml:space="preserve">, </w:t>
      </w:r>
      <w:r w:rsidRPr="00D94016">
        <w:rPr>
          <w:rFonts w:ascii="Garamond" w:hAnsi="Garamond"/>
          <w:i/>
        </w:rPr>
        <w:t>Vincolo di carità. La celebrazione eucaristica rinnovata dal Vaticano II</w:t>
      </w:r>
      <w:r w:rsidRPr="00D94016">
        <w:rPr>
          <w:rFonts w:ascii="Garamond" w:hAnsi="Garamond"/>
        </w:rPr>
        <w:t xml:space="preserve">, Qiqajon, Magnano (BI) 1995; A.M. </w:t>
      </w:r>
      <w:proofErr w:type="spellStart"/>
      <w:r w:rsidRPr="00D94016">
        <w:rPr>
          <w:rFonts w:ascii="Garamond" w:hAnsi="Garamond"/>
        </w:rPr>
        <w:t>Triacca</w:t>
      </w:r>
      <w:proofErr w:type="spellEnd"/>
      <w:r w:rsidRPr="00D94016">
        <w:rPr>
          <w:rFonts w:ascii="Garamond" w:hAnsi="Garamond"/>
        </w:rPr>
        <w:t xml:space="preserve">, </w:t>
      </w:r>
      <w:r w:rsidRPr="00D94016">
        <w:rPr>
          <w:rFonts w:ascii="Garamond" w:hAnsi="Garamond"/>
          <w:i/>
        </w:rPr>
        <w:t>Il rinnovamento liturgico fermento della riforma liturgica</w:t>
      </w:r>
      <w:r w:rsidRPr="00D94016">
        <w:rPr>
          <w:rFonts w:ascii="Garamond" w:hAnsi="Garamond"/>
        </w:rPr>
        <w:t>, in «</w:t>
      </w:r>
      <w:proofErr w:type="spellStart"/>
      <w:r w:rsidRPr="00D94016">
        <w:rPr>
          <w:rFonts w:ascii="Garamond" w:hAnsi="Garamond"/>
        </w:rPr>
        <w:t>Ephemerides</w:t>
      </w:r>
      <w:proofErr w:type="spellEnd"/>
      <w:r w:rsidRPr="00D94016">
        <w:rPr>
          <w:rFonts w:ascii="Garamond" w:hAnsi="Garamond"/>
        </w:rPr>
        <w:t xml:space="preserve"> </w:t>
      </w:r>
      <w:proofErr w:type="spellStart"/>
      <w:r w:rsidRPr="00D94016">
        <w:rPr>
          <w:rFonts w:ascii="Garamond" w:hAnsi="Garamond"/>
        </w:rPr>
        <w:t>Liturgicae</w:t>
      </w:r>
      <w:proofErr w:type="spellEnd"/>
      <w:r w:rsidRPr="00D94016">
        <w:rPr>
          <w:rFonts w:ascii="Garamond" w:hAnsi="Garamond"/>
        </w:rPr>
        <w:t>» 113 (1999), pp. 347-365.</w:t>
      </w:r>
    </w:p>
  </w:footnote>
  <w:footnote w:id="5">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EV 1, nn. 16-17: «Nondimeno (</w:t>
      </w:r>
      <w:proofErr w:type="spellStart"/>
      <w:r w:rsidRPr="00D94016">
        <w:rPr>
          <w:rFonts w:ascii="Garamond" w:hAnsi="Garamond"/>
          <w:i/>
        </w:rPr>
        <w:t>Attamen</w:t>
      </w:r>
      <w:proofErr w:type="spellEnd"/>
      <w:r w:rsidRPr="00D94016">
        <w:rPr>
          <w:rFonts w:ascii="Garamond" w:hAnsi="Garamond"/>
        </w:rPr>
        <w:t>) la liturgia è il culmine (</w:t>
      </w:r>
      <w:r w:rsidRPr="00D94016">
        <w:rPr>
          <w:rFonts w:ascii="Garamond" w:hAnsi="Garamond"/>
          <w:i/>
        </w:rPr>
        <w:t xml:space="preserve">est </w:t>
      </w:r>
      <w:proofErr w:type="spellStart"/>
      <w:r w:rsidRPr="00D94016">
        <w:rPr>
          <w:rFonts w:ascii="Garamond" w:hAnsi="Garamond"/>
          <w:i/>
        </w:rPr>
        <w:t>culmen</w:t>
      </w:r>
      <w:proofErr w:type="spellEnd"/>
      <w:r w:rsidRPr="00D94016">
        <w:rPr>
          <w:rFonts w:ascii="Garamond" w:hAnsi="Garamond"/>
        </w:rPr>
        <w:t>) verso cui tende l’azione della Chiesa e, insieme, la fonte (</w:t>
      </w:r>
      <w:r w:rsidRPr="00D94016">
        <w:rPr>
          <w:rFonts w:ascii="Garamond" w:hAnsi="Garamond"/>
          <w:i/>
        </w:rPr>
        <w:t xml:space="preserve">et </w:t>
      </w:r>
      <w:proofErr w:type="spellStart"/>
      <w:r w:rsidRPr="00D94016">
        <w:rPr>
          <w:rFonts w:ascii="Garamond" w:hAnsi="Garamond"/>
          <w:i/>
        </w:rPr>
        <w:t>simul</w:t>
      </w:r>
      <w:proofErr w:type="spellEnd"/>
      <w:r w:rsidRPr="00D94016">
        <w:rPr>
          <w:rFonts w:ascii="Garamond" w:hAnsi="Garamond"/>
          <w:i/>
        </w:rPr>
        <w:t xml:space="preserve"> </w:t>
      </w:r>
      <w:proofErr w:type="spellStart"/>
      <w:r w:rsidRPr="00D94016">
        <w:rPr>
          <w:rFonts w:ascii="Garamond" w:hAnsi="Garamond"/>
          <w:i/>
        </w:rPr>
        <w:t>fons</w:t>
      </w:r>
      <w:proofErr w:type="spellEnd"/>
      <w:r w:rsidRPr="00D94016">
        <w:rPr>
          <w:rFonts w:ascii="Garamond" w:hAnsi="Garamond"/>
        </w:rPr>
        <w:t>) da cui promana (</w:t>
      </w:r>
      <w:proofErr w:type="spellStart"/>
      <w:r w:rsidRPr="00D94016">
        <w:rPr>
          <w:rFonts w:ascii="Garamond" w:hAnsi="Garamond"/>
          <w:i/>
        </w:rPr>
        <w:t>emanat</w:t>
      </w:r>
      <w:proofErr w:type="spellEnd"/>
      <w:r w:rsidRPr="00D94016">
        <w:rPr>
          <w:rFonts w:ascii="Garamond" w:hAnsi="Garamond"/>
        </w:rPr>
        <w:t>) tutta la sua virtù. Infatti le fatiche apostoliche sono ordinate a che tutti, diventati figli di Dio mediante la fede e il battesimo, si riuniscano in assemblea, lodino Dio nella Chiesa, partecipino al sacrificio e mangino la cena del Signore. A sua volta, la liturgia spinge i fedeli, nutriti dei “sacramenti pasquali”, a vivere “in perfetta unione”, domanda che “esprimano nella vita quanto hanno ricevuto con la fede”. La rinnovazione poi dell’alleanza del Signore con gli uomini nell’eucaristia conduce e accende i fedeli nella pressante carità di Cristo. Dalla liturgia, dunque, particolarmente dall’eucaristia (</w:t>
      </w:r>
      <w:proofErr w:type="spellStart"/>
      <w:r w:rsidRPr="00D94016">
        <w:rPr>
          <w:rFonts w:ascii="Garamond" w:hAnsi="Garamond"/>
          <w:i/>
        </w:rPr>
        <w:t>praecipue</w:t>
      </w:r>
      <w:proofErr w:type="spellEnd"/>
      <w:r w:rsidRPr="00D94016">
        <w:rPr>
          <w:rFonts w:ascii="Garamond" w:hAnsi="Garamond"/>
          <w:i/>
        </w:rPr>
        <w:t xml:space="preserve"> ex </w:t>
      </w:r>
      <w:proofErr w:type="spellStart"/>
      <w:r w:rsidRPr="00D94016">
        <w:rPr>
          <w:rFonts w:ascii="Garamond" w:hAnsi="Garamond"/>
          <w:i/>
        </w:rPr>
        <w:t>Eucharistia</w:t>
      </w:r>
      <w:proofErr w:type="spellEnd"/>
      <w:r w:rsidRPr="00D94016">
        <w:rPr>
          <w:rFonts w:ascii="Garamond" w:hAnsi="Garamond"/>
          <w:i/>
        </w:rPr>
        <w:t>, ut et fonte</w:t>
      </w:r>
      <w:r w:rsidRPr="00D94016">
        <w:rPr>
          <w:rFonts w:ascii="Garamond" w:hAnsi="Garamond"/>
        </w:rPr>
        <w:t>), deriva in noi, come da sorgente, la grazia, e si ottiene con la massima efficacia, quella santificazione degli uomini e glorificazione di Dio in Cristo, verso la quale convergono, come a loro fine (</w:t>
      </w:r>
      <w:proofErr w:type="spellStart"/>
      <w:r w:rsidRPr="00D94016">
        <w:rPr>
          <w:rFonts w:ascii="Garamond" w:hAnsi="Garamond"/>
          <w:i/>
        </w:rPr>
        <w:t>uti</w:t>
      </w:r>
      <w:proofErr w:type="spellEnd"/>
      <w:r w:rsidRPr="00D94016">
        <w:rPr>
          <w:rFonts w:ascii="Garamond" w:hAnsi="Garamond"/>
          <w:i/>
        </w:rPr>
        <w:t xml:space="preserve"> ad </w:t>
      </w:r>
      <w:proofErr w:type="spellStart"/>
      <w:r w:rsidRPr="00D94016">
        <w:rPr>
          <w:rFonts w:ascii="Garamond" w:hAnsi="Garamond"/>
          <w:i/>
        </w:rPr>
        <w:t>finem</w:t>
      </w:r>
      <w:proofErr w:type="spellEnd"/>
      <w:r w:rsidRPr="00D94016">
        <w:rPr>
          <w:rFonts w:ascii="Garamond" w:hAnsi="Garamond"/>
        </w:rPr>
        <w:t>), tutte le altre attività della Chiesa (</w:t>
      </w:r>
      <w:r w:rsidRPr="00D94016">
        <w:rPr>
          <w:rFonts w:ascii="Garamond" w:hAnsi="Garamond"/>
          <w:i/>
        </w:rPr>
        <w:t xml:space="preserve">alia </w:t>
      </w:r>
      <w:proofErr w:type="spellStart"/>
      <w:r w:rsidRPr="00D94016">
        <w:rPr>
          <w:rFonts w:ascii="Garamond" w:hAnsi="Garamond"/>
          <w:i/>
        </w:rPr>
        <w:t>Ecclesiae</w:t>
      </w:r>
      <w:proofErr w:type="spellEnd"/>
      <w:r w:rsidRPr="00D94016">
        <w:rPr>
          <w:rFonts w:ascii="Garamond" w:hAnsi="Garamond"/>
          <w:i/>
        </w:rPr>
        <w:t xml:space="preserve"> opera</w:t>
      </w:r>
      <w:r w:rsidRPr="00D94016">
        <w:rPr>
          <w:rFonts w:ascii="Garamond" w:hAnsi="Garamond"/>
        </w:rPr>
        <w:t xml:space="preserve">)». Testo critico in F. </w:t>
      </w:r>
      <w:proofErr w:type="spellStart"/>
      <w:r w:rsidRPr="00D94016">
        <w:rPr>
          <w:rFonts w:ascii="Garamond" w:hAnsi="Garamond"/>
        </w:rPr>
        <w:t>Gil</w:t>
      </w:r>
      <w:proofErr w:type="spellEnd"/>
      <w:r w:rsidRPr="00D94016">
        <w:rPr>
          <w:rFonts w:ascii="Garamond" w:hAnsi="Garamond"/>
        </w:rPr>
        <w:t xml:space="preserve"> </w:t>
      </w:r>
      <w:proofErr w:type="spellStart"/>
      <w:r w:rsidRPr="00D94016">
        <w:rPr>
          <w:rFonts w:ascii="Garamond" w:hAnsi="Garamond"/>
        </w:rPr>
        <w:t>Hellin</w:t>
      </w:r>
      <w:proofErr w:type="spellEnd"/>
      <w:r w:rsidRPr="00D94016">
        <w:rPr>
          <w:rFonts w:ascii="Garamond" w:hAnsi="Garamond"/>
        </w:rPr>
        <w:t xml:space="preserve">, </w:t>
      </w:r>
      <w:proofErr w:type="spellStart"/>
      <w:r w:rsidRPr="00D94016">
        <w:rPr>
          <w:rFonts w:ascii="Garamond" w:hAnsi="Garamond"/>
        </w:rPr>
        <w:t>Concilii</w:t>
      </w:r>
      <w:proofErr w:type="spellEnd"/>
      <w:r w:rsidRPr="00D94016">
        <w:rPr>
          <w:rFonts w:ascii="Garamond" w:hAnsi="Garamond"/>
        </w:rPr>
        <w:t xml:space="preserve"> Vaticani II </w:t>
      </w:r>
      <w:proofErr w:type="spellStart"/>
      <w:r w:rsidRPr="00D94016">
        <w:rPr>
          <w:rFonts w:ascii="Garamond" w:hAnsi="Garamond"/>
        </w:rPr>
        <w:t>Synopsis</w:t>
      </w:r>
      <w:proofErr w:type="spellEnd"/>
      <w:r w:rsidRPr="00D94016">
        <w:rPr>
          <w:rFonts w:ascii="Garamond" w:hAnsi="Garamond"/>
        </w:rPr>
        <w:t xml:space="preserve"> in </w:t>
      </w:r>
      <w:proofErr w:type="spellStart"/>
      <w:r w:rsidRPr="00D94016">
        <w:rPr>
          <w:rFonts w:ascii="Garamond" w:hAnsi="Garamond"/>
        </w:rPr>
        <w:t>ordinem</w:t>
      </w:r>
      <w:proofErr w:type="spellEnd"/>
      <w:r w:rsidRPr="00D94016">
        <w:rPr>
          <w:rFonts w:ascii="Garamond" w:hAnsi="Garamond"/>
        </w:rPr>
        <w:t xml:space="preserve"> </w:t>
      </w:r>
      <w:proofErr w:type="spellStart"/>
      <w:r w:rsidRPr="00D94016">
        <w:rPr>
          <w:rFonts w:ascii="Garamond" w:hAnsi="Garamond"/>
        </w:rPr>
        <w:t>redigens</w:t>
      </w:r>
      <w:proofErr w:type="spellEnd"/>
      <w:r w:rsidRPr="00D94016">
        <w:rPr>
          <w:rFonts w:ascii="Garamond" w:hAnsi="Garamond"/>
        </w:rPr>
        <w:t xml:space="preserve"> </w:t>
      </w:r>
      <w:proofErr w:type="spellStart"/>
      <w:r w:rsidRPr="00D94016">
        <w:rPr>
          <w:rFonts w:ascii="Garamond" w:hAnsi="Garamond"/>
        </w:rPr>
        <w:t>schemata</w:t>
      </w:r>
      <w:proofErr w:type="spellEnd"/>
      <w:r w:rsidRPr="00D94016">
        <w:rPr>
          <w:rFonts w:ascii="Garamond" w:hAnsi="Garamond"/>
        </w:rPr>
        <w:t xml:space="preserve"> </w:t>
      </w:r>
      <w:proofErr w:type="spellStart"/>
      <w:r w:rsidRPr="00D94016">
        <w:rPr>
          <w:rFonts w:ascii="Garamond" w:hAnsi="Garamond"/>
        </w:rPr>
        <w:t>cum</w:t>
      </w:r>
      <w:proofErr w:type="spellEnd"/>
      <w:r w:rsidRPr="00D94016">
        <w:rPr>
          <w:rFonts w:ascii="Garamond" w:hAnsi="Garamond"/>
        </w:rPr>
        <w:t xml:space="preserve"> </w:t>
      </w:r>
      <w:proofErr w:type="spellStart"/>
      <w:r w:rsidRPr="00D94016">
        <w:rPr>
          <w:rFonts w:ascii="Garamond" w:hAnsi="Garamond"/>
        </w:rPr>
        <w:t>relationibus</w:t>
      </w:r>
      <w:proofErr w:type="spellEnd"/>
      <w:r w:rsidRPr="00D94016">
        <w:rPr>
          <w:rFonts w:ascii="Garamond" w:hAnsi="Garamond"/>
        </w:rPr>
        <w:t xml:space="preserve"> </w:t>
      </w:r>
      <w:proofErr w:type="spellStart"/>
      <w:r w:rsidRPr="00D94016">
        <w:rPr>
          <w:rFonts w:ascii="Garamond" w:hAnsi="Garamond"/>
        </w:rPr>
        <w:t>necnon</w:t>
      </w:r>
      <w:proofErr w:type="spellEnd"/>
      <w:r w:rsidRPr="00D94016">
        <w:rPr>
          <w:rFonts w:ascii="Garamond" w:hAnsi="Garamond"/>
        </w:rPr>
        <w:t xml:space="preserve"> </w:t>
      </w:r>
      <w:proofErr w:type="spellStart"/>
      <w:r w:rsidRPr="00D94016">
        <w:rPr>
          <w:rFonts w:ascii="Garamond" w:hAnsi="Garamond"/>
        </w:rPr>
        <w:t>patrum</w:t>
      </w:r>
      <w:proofErr w:type="spellEnd"/>
      <w:r w:rsidRPr="00D94016">
        <w:rPr>
          <w:rFonts w:ascii="Garamond" w:hAnsi="Garamond"/>
        </w:rPr>
        <w:t xml:space="preserve"> </w:t>
      </w:r>
      <w:proofErr w:type="spellStart"/>
      <w:r w:rsidRPr="00D94016">
        <w:rPr>
          <w:rFonts w:ascii="Garamond" w:hAnsi="Garamond"/>
        </w:rPr>
        <w:t>orationes</w:t>
      </w:r>
      <w:proofErr w:type="spellEnd"/>
      <w:r w:rsidRPr="00D94016">
        <w:rPr>
          <w:rFonts w:ascii="Garamond" w:hAnsi="Garamond"/>
        </w:rPr>
        <w:t xml:space="preserve"> </w:t>
      </w:r>
      <w:proofErr w:type="spellStart"/>
      <w:r w:rsidRPr="00D94016">
        <w:rPr>
          <w:rFonts w:ascii="Garamond" w:hAnsi="Garamond"/>
        </w:rPr>
        <w:t>atque</w:t>
      </w:r>
      <w:proofErr w:type="spellEnd"/>
      <w:r w:rsidRPr="00D94016">
        <w:rPr>
          <w:rFonts w:ascii="Garamond" w:hAnsi="Garamond"/>
        </w:rPr>
        <w:t xml:space="preserve"> </w:t>
      </w:r>
      <w:proofErr w:type="spellStart"/>
      <w:r w:rsidRPr="00D94016">
        <w:rPr>
          <w:rFonts w:ascii="Garamond" w:hAnsi="Garamond"/>
        </w:rPr>
        <w:t>animadversiones</w:t>
      </w:r>
      <w:proofErr w:type="spellEnd"/>
      <w:r w:rsidRPr="00D94016">
        <w:rPr>
          <w:rFonts w:ascii="Garamond" w:hAnsi="Garamond"/>
        </w:rPr>
        <w:t xml:space="preserve">. </w:t>
      </w:r>
      <w:proofErr w:type="spellStart"/>
      <w:r w:rsidRPr="00D94016">
        <w:rPr>
          <w:rFonts w:ascii="Garamond" w:hAnsi="Garamond"/>
        </w:rPr>
        <w:t>Constitutio</w:t>
      </w:r>
      <w:proofErr w:type="spellEnd"/>
      <w:r w:rsidRPr="00D94016">
        <w:rPr>
          <w:rFonts w:ascii="Garamond" w:hAnsi="Garamond"/>
        </w:rPr>
        <w:t xml:space="preserve"> de Sacra Liturgia Sacrosanctum Concilium, LEV, Città del Vaticano 2003, pp. 44-47.</w:t>
      </w:r>
    </w:p>
  </w:footnote>
  <w:footnote w:id="6">
    <w:p w:rsidR="00253F28" w:rsidRPr="00D94016" w:rsidRDefault="00253F28" w:rsidP="00253F2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In questa direzione si muovono le osservazioni di C. Braga, </w:t>
      </w:r>
      <w:r w:rsidRPr="00D94016">
        <w:rPr>
          <w:rFonts w:ascii="Garamond" w:hAnsi="Garamond"/>
          <w:i/>
        </w:rPr>
        <w:t xml:space="preserve">La liturgia nella </w:t>
      </w:r>
      <w:r w:rsidRPr="00D94016">
        <w:rPr>
          <w:rFonts w:ascii="Garamond" w:hAnsi="Garamond"/>
        </w:rPr>
        <w:t>Mediator Dei</w:t>
      </w:r>
      <w:r w:rsidRPr="00D94016">
        <w:rPr>
          <w:rFonts w:ascii="Garamond" w:hAnsi="Garamond"/>
          <w:i/>
        </w:rPr>
        <w:t xml:space="preserve"> e nella </w:t>
      </w:r>
      <w:r w:rsidRPr="00D94016">
        <w:rPr>
          <w:rFonts w:ascii="Garamond" w:hAnsi="Garamond"/>
        </w:rPr>
        <w:t>Sacrosanctum Concilium</w:t>
      </w:r>
      <w:r w:rsidRPr="00D94016">
        <w:rPr>
          <w:rFonts w:ascii="Garamond" w:hAnsi="Garamond"/>
          <w:i/>
        </w:rPr>
        <w:t xml:space="preserve">, </w:t>
      </w:r>
      <w:r w:rsidRPr="00D94016">
        <w:rPr>
          <w:rFonts w:ascii="Garamond" w:hAnsi="Garamond"/>
        </w:rPr>
        <w:t>in E. Carr (</w:t>
      </w:r>
      <w:r>
        <w:rPr>
          <w:rFonts w:ascii="Garamond" w:hAnsi="Garamond"/>
        </w:rPr>
        <w:t>ed.</w:t>
      </w:r>
      <w:r w:rsidRPr="00D94016">
        <w:rPr>
          <w:rFonts w:ascii="Garamond" w:hAnsi="Garamond"/>
        </w:rPr>
        <w:t xml:space="preserve">), Liturgia opus </w:t>
      </w:r>
      <w:proofErr w:type="spellStart"/>
      <w:r w:rsidRPr="00D94016">
        <w:rPr>
          <w:rFonts w:ascii="Garamond" w:hAnsi="Garamond"/>
        </w:rPr>
        <w:t>Trinitatis</w:t>
      </w:r>
      <w:proofErr w:type="spellEnd"/>
      <w:r w:rsidRPr="00D94016">
        <w:rPr>
          <w:rFonts w:ascii="Garamond" w:hAnsi="Garamond"/>
        </w:rPr>
        <w:t xml:space="preserve">. </w:t>
      </w:r>
      <w:r w:rsidRPr="00D94016">
        <w:rPr>
          <w:rFonts w:ascii="Garamond" w:hAnsi="Garamond"/>
          <w:i/>
        </w:rPr>
        <w:t xml:space="preserve">Epistemologia liturgica. </w:t>
      </w:r>
      <w:r w:rsidRPr="00D94016">
        <w:rPr>
          <w:rFonts w:ascii="Garamond" w:hAnsi="Garamond"/>
        </w:rPr>
        <w:t xml:space="preserve">Atti del VI Congresso Internazionale di Liturgia. Roma, Pontificio Istituto Liturgico, 31 ottobre – 3 novembre 2001, Pontificio Ateneo S. Anselmo, Roma 2002, pp. 47-48. Cfr. anche M. </w:t>
      </w:r>
      <w:proofErr w:type="spellStart"/>
      <w:r w:rsidRPr="00D94016">
        <w:rPr>
          <w:rFonts w:ascii="Garamond" w:hAnsi="Garamond"/>
        </w:rPr>
        <w:t>Augé</w:t>
      </w:r>
      <w:proofErr w:type="spellEnd"/>
      <w:r w:rsidRPr="00D94016">
        <w:rPr>
          <w:rFonts w:ascii="Garamond" w:hAnsi="Garamond"/>
        </w:rPr>
        <w:t xml:space="preserve">, </w:t>
      </w:r>
      <w:r w:rsidRPr="00D94016">
        <w:rPr>
          <w:rFonts w:ascii="Garamond" w:hAnsi="Garamond"/>
          <w:i/>
        </w:rPr>
        <w:t>Spiritualità liturgica. “Offrite i vostri corpi come sacrificio vivente, santo e gradito a Dio”</w:t>
      </w:r>
      <w:r w:rsidRPr="00D94016">
        <w:rPr>
          <w:rFonts w:ascii="Garamond" w:hAnsi="Garamond"/>
        </w:rPr>
        <w:t xml:space="preserve">, San Paolo, Cinisello Balsamo (MI) 1998, pp. 88-93. Cfr. al contrario A. Grillo, </w:t>
      </w:r>
      <w:r w:rsidRPr="00D94016">
        <w:rPr>
          <w:rFonts w:ascii="Garamond" w:hAnsi="Garamond"/>
          <w:i/>
        </w:rPr>
        <w:t>Partecipazione attiva e “questione liturgica” nel rapporto tra riforma della liturgia e iniziazione mediante la liturgia</w:t>
      </w:r>
      <w:r w:rsidRPr="00D94016">
        <w:rPr>
          <w:rFonts w:ascii="Garamond" w:hAnsi="Garamond"/>
        </w:rPr>
        <w:t>, in A. Montan</w:t>
      </w:r>
      <w:r>
        <w:rPr>
          <w:rFonts w:ascii="Garamond" w:hAnsi="Garamond"/>
        </w:rPr>
        <w:t>,</w:t>
      </w:r>
      <w:r w:rsidRPr="00D94016">
        <w:rPr>
          <w:rFonts w:ascii="Garamond" w:hAnsi="Garamond"/>
        </w:rPr>
        <w:t xml:space="preserve"> M. Sodi (</w:t>
      </w:r>
      <w:r>
        <w:rPr>
          <w:rFonts w:ascii="Garamond" w:hAnsi="Garamond"/>
        </w:rPr>
        <w:t>ed.</w:t>
      </w:r>
      <w:r w:rsidRPr="00D94016">
        <w:rPr>
          <w:rFonts w:ascii="Garamond" w:hAnsi="Garamond"/>
        </w:rPr>
        <w:t xml:space="preserve">), </w:t>
      </w:r>
      <w:proofErr w:type="spellStart"/>
      <w:r w:rsidRPr="00D94016">
        <w:rPr>
          <w:rFonts w:ascii="Garamond" w:hAnsi="Garamond"/>
        </w:rPr>
        <w:t>Actuosa</w:t>
      </w:r>
      <w:proofErr w:type="spellEnd"/>
      <w:r w:rsidRPr="00D94016">
        <w:rPr>
          <w:rFonts w:ascii="Garamond" w:hAnsi="Garamond"/>
        </w:rPr>
        <w:t xml:space="preserve"> </w:t>
      </w:r>
      <w:proofErr w:type="spellStart"/>
      <w:r w:rsidRPr="00D94016">
        <w:rPr>
          <w:rFonts w:ascii="Garamond" w:hAnsi="Garamond"/>
        </w:rPr>
        <w:t>participatio</w:t>
      </w:r>
      <w:proofErr w:type="spellEnd"/>
      <w:r w:rsidRPr="00D94016">
        <w:rPr>
          <w:rFonts w:ascii="Garamond" w:hAnsi="Garamond"/>
        </w:rPr>
        <w:t xml:space="preserve">. </w:t>
      </w:r>
      <w:r w:rsidRPr="00D94016">
        <w:rPr>
          <w:rFonts w:ascii="Garamond" w:hAnsi="Garamond"/>
          <w:i/>
        </w:rPr>
        <w:t xml:space="preserve">Conoscere, comprendere e vivere </w:t>
      </w:r>
      <w:smartTag w:uri="urn:schemas-microsoft-com:office:smarttags" w:element="PersonName">
        <w:smartTagPr>
          <w:attr w:name="ProductID" w:val="la Liturgia. Studi"/>
        </w:smartTagPr>
        <w:smartTag w:uri="urn:schemas-microsoft-com:office:smarttags" w:element="PersonName">
          <w:smartTagPr>
            <w:attr w:name="ProductID" w:val="la Liturgia."/>
          </w:smartTagPr>
          <w:r w:rsidRPr="00D94016">
            <w:rPr>
              <w:rFonts w:ascii="Garamond" w:hAnsi="Garamond"/>
              <w:i/>
            </w:rPr>
            <w:t>la Liturgia.</w:t>
          </w:r>
        </w:smartTag>
        <w:r w:rsidRPr="00D94016">
          <w:rPr>
            <w:rFonts w:ascii="Garamond" w:hAnsi="Garamond"/>
            <w:i/>
          </w:rPr>
          <w:t xml:space="preserve"> </w:t>
        </w:r>
        <w:r w:rsidRPr="00D94016">
          <w:rPr>
            <w:rFonts w:ascii="Garamond" w:hAnsi="Garamond"/>
          </w:rPr>
          <w:t>Studi</w:t>
        </w:r>
      </w:smartTag>
      <w:r w:rsidRPr="00D94016">
        <w:rPr>
          <w:rFonts w:ascii="Garamond" w:hAnsi="Garamond"/>
        </w:rPr>
        <w:t xml:space="preserve"> in onore del Prof. Domenico Sartore </w:t>
      </w:r>
      <w:proofErr w:type="spellStart"/>
      <w:r w:rsidRPr="00D94016">
        <w:rPr>
          <w:rFonts w:ascii="Garamond" w:hAnsi="Garamond"/>
        </w:rPr>
        <w:t>csj</w:t>
      </w:r>
      <w:proofErr w:type="spellEnd"/>
      <w:r w:rsidRPr="00D94016">
        <w:rPr>
          <w:rFonts w:ascii="Garamond" w:hAnsi="Garamond"/>
        </w:rPr>
        <w:t xml:space="preserve">, LEV, Città del Vaticano 2002, pp. 257-272; Idem, </w:t>
      </w:r>
      <w:r w:rsidRPr="00D94016">
        <w:rPr>
          <w:rFonts w:ascii="Garamond" w:hAnsi="Garamond"/>
          <w:i/>
        </w:rPr>
        <w:t xml:space="preserve">40 anni prima e 40 anni dopo </w:t>
      </w:r>
      <w:r w:rsidRPr="00D94016">
        <w:rPr>
          <w:rFonts w:ascii="Garamond" w:hAnsi="Garamond"/>
        </w:rPr>
        <w:t>Sacrosanctum Concilium</w:t>
      </w:r>
      <w:r w:rsidRPr="00D94016">
        <w:rPr>
          <w:rFonts w:ascii="Garamond" w:hAnsi="Garamond"/>
          <w:i/>
        </w:rPr>
        <w:t xml:space="preserve">. Una “considerazione inattuale” sulla attualità del Movimento Liturgico, </w:t>
      </w:r>
      <w:r w:rsidRPr="00D94016">
        <w:rPr>
          <w:rFonts w:ascii="Garamond" w:hAnsi="Garamond"/>
        </w:rPr>
        <w:t xml:space="preserve">in «Ecclesia </w:t>
      </w:r>
      <w:proofErr w:type="spellStart"/>
      <w:r w:rsidRPr="00D94016">
        <w:rPr>
          <w:rFonts w:ascii="Garamond" w:hAnsi="Garamond"/>
        </w:rPr>
        <w:t>Orans</w:t>
      </w:r>
      <w:proofErr w:type="spellEnd"/>
      <w:r w:rsidRPr="00D94016">
        <w:rPr>
          <w:rFonts w:ascii="Garamond" w:hAnsi="Garamond"/>
        </w:rPr>
        <w:t>» 21 (2004), pp.  269-300.</w:t>
      </w:r>
    </w:p>
  </w:footnote>
  <w:footnote w:id="7">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Solo per riportare qualche esemplificazione cfr. P. </w:t>
      </w:r>
      <w:proofErr w:type="spellStart"/>
      <w:r w:rsidRPr="00D94016">
        <w:rPr>
          <w:rFonts w:ascii="Garamond" w:hAnsi="Garamond"/>
        </w:rPr>
        <w:t>Llabres</w:t>
      </w:r>
      <w:proofErr w:type="spellEnd"/>
      <w:r w:rsidRPr="00D94016">
        <w:rPr>
          <w:rFonts w:ascii="Garamond" w:hAnsi="Garamond"/>
        </w:rPr>
        <w:t xml:space="preserve">, </w:t>
      </w:r>
      <w:smartTag w:uri="urn:schemas-microsoft-com:office:smarttags" w:element="PersonName">
        <w:smartTagPr>
          <w:attr w:name="ProductID" w:val="La Eucar￭stia"/>
        </w:smartTagPr>
        <w:r w:rsidRPr="00D94016">
          <w:rPr>
            <w:rFonts w:ascii="Garamond" w:hAnsi="Garamond"/>
            <w:i/>
          </w:rPr>
          <w:t xml:space="preserve">La </w:t>
        </w:r>
        <w:proofErr w:type="spellStart"/>
        <w:r w:rsidRPr="00D94016">
          <w:rPr>
            <w:rFonts w:ascii="Garamond" w:hAnsi="Garamond"/>
            <w:i/>
          </w:rPr>
          <w:t>Eucarístia</w:t>
        </w:r>
      </w:smartTag>
      <w:proofErr w:type="spellEnd"/>
      <w:r w:rsidRPr="00D94016">
        <w:rPr>
          <w:rFonts w:ascii="Garamond" w:hAnsi="Garamond"/>
          <w:i/>
        </w:rPr>
        <w:t xml:space="preserve">, </w:t>
      </w:r>
      <w:proofErr w:type="spellStart"/>
      <w:r w:rsidRPr="00D94016">
        <w:rPr>
          <w:rFonts w:ascii="Garamond" w:hAnsi="Garamond"/>
          <w:i/>
        </w:rPr>
        <w:t>fuente</w:t>
      </w:r>
      <w:proofErr w:type="spellEnd"/>
      <w:r w:rsidRPr="00D94016">
        <w:rPr>
          <w:rFonts w:ascii="Garamond" w:hAnsi="Garamond"/>
          <w:i/>
        </w:rPr>
        <w:t xml:space="preserve"> y </w:t>
      </w:r>
      <w:proofErr w:type="spellStart"/>
      <w:r w:rsidRPr="00D94016">
        <w:rPr>
          <w:rFonts w:ascii="Garamond" w:hAnsi="Garamond"/>
          <w:i/>
        </w:rPr>
        <w:t>cumbre</w:t>
      </w:r>
      <w:proofErr w:type="spellEnd"/>
      <w:r w:rsidRPr="00D94016">
        <w:rPr>
          <w:rFonts w:ascii="Garamond" w:hAnsi="Garamond"/>
          <w:i/>
        </w:rPr>
        <w:t xml:space="preserve"> de </w:t>
      </w:r>
      <w:proofErr w:type="spellStart"/>
      <w:r w:rsidRPr="00D94016">
        <w:rPr>
          <w:rFonts w:ascii="Garamond" w:hAnsi="Garamond"/>
          <w:i/>
        </w:rPr>
        <w:t>los</w:t>
      </w:r>
      <w:proofErr w:type="spellEnd"/>
      <w:r w:rsidRPr="00D94016">
        <w:rPr>
          <w:rFonts w:ascii="Garamond" w:hAnsi="Garamond"/>
          <w:i/>
        </w:rPr>
        <w:t xml:space="preserve"> </w:t>
      </w:r>
      <w:proofErr w:type="spellStart"/>
      <w:r w:rsidRPr="00D94016">
        <w:rPr>
          <w:rFonts w:ascii="Garamond" w:hAnsi="Garamond"/>
          <w:i/>
        </w:rPr>
        <w:t>demás</w:t>
      </w:r>
      <w:proofErr w:type="spellEnd"/>
      <w:r w:rsidRPr="00D94016">
        <w:rPr>
          <w:rFonts w:ascii="Garamond" w:hAnsi="Garamond"/>
          <w:i/>
        </w:rPr>
        <w:t xml:space="preserve"> </w:t>
      </w:r>
      <w:proofErr w:type="spellStart"/>
      <w:r w:rsidRPr="00D94016">
        <w:rPr>
          <w:rFonts w:ascii="Garamond" w:hAnsi="Garamond"/>
          <w:i/>
        </w:rPr>
        <w:t>sacramentos</w:t>
      </w:r>
      <w:proofErr w:type="spellEnd"/>
      <w:r w:rsidRPr="00D94016">
        <w:rPr>
          <w:rFonts w:ascii="Garamond" w:hAnsi="Garamond"/>
        </w:rPr>
        <w:t>, in «</w:t>
      </w:r>
      <w:proofErr w:type="spellStart"/>
      <w:r w:rsidRPr="00D94016">
        <w:rPr>
          <w:rFonts w:ascii="Garamond" w:hAnsi="Garamond"/>
        </w:rPr>
        <w:t>Phase</w:t>
      </w:r>
      <w:proofErr w:type="spellEnd"/>
      <w:r w:rsidRPr="00D94016">
        <w:rPr>
          <w:rFonts w:ascii="Garamond" w:hAnsi="Garamond"/>
        </w:rPr>
        <w:t xml:space="preserve">» 240 (2000), pp. 531-548; J. </w:t>
      </w:r>
      <w:proofErr w:type="spellStart"/>
      <w:r w:rsidRPr="00D94016">
        <w:rPr>
          <w:rFonts w:ascii="Garamond" w:hAnsi="Garamond"/>
        </w:rPr>
        <w:t>Driscoll</w:t>
      </w:r>
      <w:proofErr w:type="spellEnd"/>
      <w:r w:rsidRPr="00D94016">
        <w:rPr>
          <w:rFonts w:ascii="Garamond" w:hAnsi="Garamond"/>
        </w:rPr>
        <w:t xml:space="preserve">, </w:t>
      </w:r>
      <w:proofErr w:type="spellStart"/>
      <w:r w:rsidRPr="00D94016">
        <w:rPr>
          <w:rFonts w:ascii="Garamond" w:hAnsi="Garamond"/>
          <w:i/>
        </w:rPr>
        <w:t>Eucharist</w:t>
      </w:r>
      <w:proofErr w:type="spellEnd"/>
      <w:r w:rsidRPr="00D94016">
        <w:rPr>
          <w:rFonts w:ascii="Garamond" w:hAnsi="Garamond"/>
          <w:i/>
        </w:rPr>
        <w:t xml:space="preserve">: Source and Summit of the </w:t>
      </w:r>
      <w:proofErr w:type="spellStart"/>
      <w:r w:rsidRPr="00D94016">
        <w:rPr>
          <w:rFonts w:ascii="Garamond" w:hAnsi="Garamond"/>
          <w:i/>
        </w:rPr>
        <w:t>Church’s</w:t>
      </w:r>
      <w:proofErr w:type="spellEnd"/>
      <w:r w:rsidRPr="00D94016">
        <w:rPr>
          <w:rFonts w:ascii="Garamond" w:hAnsi="Garamond"/>
          <w:i/>
        </w:rPr>
        <w:t xml:space="preserve"> </w:t>
      </w:r>
      <w:proofErr w:type="spellStart"/>
      <w:r w:rsidRPr="00D94016">
        <w:rPr>
          <w:rFonts w:ascii="Garamond" w:hAnsi="Garamond"/>
          <w:i/>
        </w:rPr>
        <w:t>Communion</w:t>
      </w:r>
      <w:proofErr w:type="spellEnd"/>
      <w:r w:rsidRPr="00D94016">
        <w:rPr>
          <w:rFonts w:ascii="Garamond" w:hAnsi="Garamond"/>
        </w:rPr>
        <w:t xml:space="preserve">, in «Ecclesia </w:t>
      </w:r>
      <w:proofErr w:type="spellStart"/>
      <w:r w:rsidRPr="00D94016">
        <w:rPr>
          <w:rFonts w:ascii="Garamond" w:hAnsi="Garamond"/>
        </w:rPr>
        <w:t>Orans</w:t>
      </w:r>
      <w:proofErr w:type="spellEnd"/>
      <w:r w:rsidRPr="00D94016">
        <w:rPr>
          <w:rFonts w:ascii="Garamond" w:hAnsi="Garamond"/>
        </w:rPr>
        <w:t>» 21 (2004), pp. 203-225.</w:t>
      </w:r>
    </w:p>
  </w:footnote>
  <w:footnote w:id="8">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EV 1, nn. 14-15.</w:t>
      </w:r>
    </w:p>
  </w:footnote>
  <w:footnote w:id="9">
    <w:p w:rsidR="00802C16" w:rsidRPr="00D94016" w:rsidRDefault="00802C16" w:rsidP="00802C16">
      <w:pPr>
        <w:pStyle w:val="Testonotaapidipagina"/>
        <w:spacing w:line="240" w:lineRule="auto"/>
        <w:rPr>
          <w:rFonts w:ascii="Garamond" w:hAnsi="Garamond"/>
          <w:i/>
        </w:rPr>
      </w:pPr>
      <w:r w:rsidRPr="00D94016">
        <w:rPr>
          <w:rStyle w:val="Rimandonotaapidipagina"/>
          <w:rFonts w:ascii="Garamond" w:hAnsi="Garamond"/>
        </w:rPr>
        <w:footnoteRef/>
      </w:r>
      <w:r w:rsidRPr="00D94016">
        <w:rPr>
          <w:rFonts w:ascii="Garamond" w:hAnsi="Garamond"/>
        </w:rPr>
        <w:t xml:space="preserve"> Cfr. A.M. </w:t>
      </w:r>
      <w:proofErr w:type="spellStart"/>
      <w:r w:rsidRPr="00D94016">
        <w:rPr>
          <w:rFonts w:ascii="Garamond" w:hAnsi="Garamond"/>
        </w:rPr>
        <w:t>Triacca</w:t>
      </w:r>
      <w:proofErr w:type="spellEnd"/>
      <w:r w:rsidRPr="00D94016">
        <w:rPr>
          <w:rFonts w:ascii="Garamond" w:hAnsi="Garamond"/>
        </w:rPr>
        <w:t xml:space="preserve">, </w:t>
      </w:r>
      <w:r w:rsidRPr="00D94016">
        <w:rPr>
          <w:rFonts w:ascii="Garamond" w:hAnsi="Garamond"/>
          <w:i/>
        </w:rPr>
        <w:t xml:space="preserve">Le </w:t>
      </w:r>
      <w:proofErr w:type="spellStart"/>
      <w:r w:rsidRPr="00D94016">
        <w:rPr>
          <w:rFonts w:ascii="Garamond" w:hAnsi="Garamond"/>
          <w:i/>
        </w:rPr>
        <w:t>sens</w:t>
      </w:r>
      <w:proofErr w:type="spellEnd"/>
      <w:r w:rsidRPr="00D94016">
        <w:rPr>
          <w:rFonts w:ascii="Garamond" w:hAnsi="Garamond"/>
          <w:i/>
        </w:rPr>
        <w:t xml:space="preserve"> </w:t>
      </w:r>
      <w:proofErr w:type="spellStart"/>
      <w:r w:rsidRPr="00D94016">
        <w:rPr>
          <w:rFonts w:ascii="Garamond" w:hAnsi="Garamond"/>
          <w:i/>
        </w:rPr>
        <w:t>théologique</w:t>
      </w:r>
      <w:proofErr w:type="spellEnd"/>
      <w:r w:rsidRPr="00D94016">
        <w:rPr>
          <w:rFonts w:ascii="Garamond" w:hAnsi="Garamond"/>
          <w:i/>
        </w:rPr>
        <w:t xml:space="preserve"> de la liturgie et/</w:t>
      </w:r>
      <w:proofErr w:type="spellStart"/>
      <w:r w:rsidRPr="00D94016">
        <w:rPr>
          <w:rFonts w:ascii="Garamond" w:hAnsi="Garamond"/>
          <w:i/>
        </w:rPr>
        <w:t>ou</w:t>
      </w:r>
      <w:proofErr w:type="spellEnd"/>
      <w:r w:rsidRPr="00D94016">
        <w:rPr>
          <w:rFonts w:ascii="Garamond" w:hAnsi="Garamond"/>
          <w:i/>
        </w:rPr>
        <w:t xml:space="preserve"> le </w:t>
      </w:r>
      <w:proofErr w:type="spellStart"/>
      <w:r w:rsidRPr="00D94016">
        <w:rPr>
          <w:rFonts w:ascii="Garamond" w:hAnsi="Garamond"/>
          <w:i/>
        </w:rPr>
        <w:t>sens</w:t>
      </w:r>
      <w:proofErr w:type="spellEnd"/>
      <w:r w:rsidRPr="00D94016">
        <w:rPr>
          <w:rFonts w:ascii="Garamond" w:hAnsi="Garamond"/>
          <w:i/>
        </w:rPr>
        <w:t xml:space="preserve"> </w:t>
      </w:r>
      <w:proofErr w:type="spellStart"/>
      <w:r w:rsidRPr="00D94016">
        <w:rPr>
          <w:rFonts w:ascii="Garamond" w:hAnsi="Garamond"/>
          <w:i/>
        </w:rPr>
        <w:t>liturgique</w:t>
      </w:r>
      <w:proofErr w:type="spellEnd"/>
      <w:r w:rsidRPr="00D94016">
        <w:rPr>
          <w:rFonts w:ascii="Garamond" w:hAnsi="Garamond"/>
          <w:i/>
        </w:rPr>
        <w:t xml:space="preserve"> de la </w:t>
      </w:r>
      <w:proofErr w:type="spellStart"/>
      <w:r w:rsidRPr="00D94016">
        <w:rPr>
          <w:rFonts w:ascii="Garamond" w:hAnsi="Garamond"/>
          <w:i/>
        </w:rPr>
        <w:t>théologie</w:t>
      </w:r>
      <w:proofErr w:type="spellEnd"/>
      <w:r w:rsidRPr="00D94016">
        <w:rPr>
          <w:rFonts w:ascii="Garamond" w:hAnsi="Garamond"/>
          <w:i/>
        </w:rPr>
        <w:t xml:space="preserve">. </w:t>
      </w:r>
      <w:proofErr w:type="spellStart"/>
      <w:r w:rsidRPr="00D94016">
        <w:rPr>
          <w:rFonts w:ascii="Garamond" w:hAnsi="Garamond"/>
          <w:i/>
        </w:rPr>
        <w:t>Esquisse</w:t>
      </w:r>
      <w:proofErr w:type="spellEnd"/>
      <w:r w:rsidRPr="00D94016">
        <w:rPr>
          <w:rFonts w:ascii="Garamond" w:hAnsi="Garamond"/>
          <w:i/>
        </w:rPr>
        <w:t xml:space="preserve"> </w:t>
      </w:r>
      <w:proofErr w:type="spellStart"/>
      <w:r w:rsidRPr="00D94016">
        <w:rPr>
          <w:rFonts w:ascii="Garamond" w:hAnsi="Garamond"/>
          <w:i/>
        </w:rPr>
        <w:t>initiale</w:t>
      </w:r>
      <w:proofErr w:type="spellEnd"/>
      <w:r w:rsidRPr="00D94016">
        <w:rPr>
          <w:rFonts w:ascii="Garamond" w:hAnsi="Garamond"/>
          <w:i/>
        </w:rPr>
        <w:t xml:space="preserve"> pour une </w:t>
      </w:r>
      <w:proofErr w:type="spellStart"/>
      <w:r w:rsidRPr="00D94016">
        <w:rPr>
          <w:rFonts w:ascii="Garamond" w:hAnsi="Garamond"/>
          <w:i/>
        </w:rPr>
        <w:t>synthèse</w:t>
      </w:r>
      <w:proofErr w:type="spellEnd"/>
      <w:r w:rsidRPr="00D94016">
        <w:rPr>
          <w:rFonts w:ascii="Garamond" w:hAnsi="Garamond"/>
        </w:rPr>
        <w:t xml:space="preserve">, in A.M. </w:t>
      </w:r>
      <w:proofErr w:type="spellStart"/>
      <w:r w:rsidRPr="00D94016">
        <w:rPr>
          <w:rFonts w:ascii="Garamond" w:hAnsi="Garamond"/>
        </w:rPr>
        <w:t>Triacca</w:t>
      </w:r>
      <w:proofErr w:type="spellEnd"/>
      <w:r w:rsidR="00731B8A">
        <w:rPr>
          <w:rFonts w:ascii="Garamond" w:hAnsi="Garamond"/>
        </w:rPr>
        <w:t>,</w:t>
      </w:r>
      <w:r w:rsidRPr="00D94016">
        <w:rPr>
          <w:rFonts w:ascii="Garamond" w:hAnsi="Garamond"/>
        </w:rPr>
        <w:t xml:space="preserve"> A. Pistoia (</w:t>
      </w:r>
      <w:r w:rsidR="00731B8A">
        <w:rPr>
          <w:rFonts w:ascii="Garamond" w:hAnsi="Garamond"/>
        </w:rPr>
        <w:t>e</w:t>
      </w:r>
      <w:r w:rsidRPr="00D94016">
        <w:rPr>
          <w:rFonts w:ascii="Garamond" w:hAnsi="Garamond"/>
        </w:rPr>
        <w:t xml:space="preserve">d.), </w:t>
      </w:r>
      <w:r w:rsidRPr="00D94016">
        <w:rPr>
          <w:rFonts w:ascii="Garamond" w:hAnsi="Garamond"/>
          <w:i/>
        </w:rPr>
        <w:t xml:space="preserve">La liturgie. Son </w:t>
      </w:r>
      <w:proofErr w:type="spellStart"/>
      <w:r w:rsidRPr="00D94016">
        <w:rPr>
          <w:rFonts w:ascii="Garamond" w:hAnsi="Garamond"/>
          <w:i/>
        </w:rPr>
        <w:t>sens</w:t>
      </w:r>
      <w:proofErr w:type="spellEnd"/>
      <w:r w:rsidRPr="00D94016">
        <w:rPr>
          <w:rFonts w:ascii="Garamond" w:hAnsi="Garamond"/>
          <w:i/>
        </w:rPr>
        <w:t xml:space="preserve">, son esprit, sa </w:t>
      </w:r>
      <w:proofErr w:type="spellStart"/>
      <w:r w:rsidRPr="00D94016">
        <w:rPr>
          <w:rFonts w:ascii="Garamond" w:hAnsi="Garamond"/>
          <w:i/>
        </w:rPr>
        <w:t>méthode</w:t>
      </w:r>
      <w:proofErr w:type="spellEnd"/>
      <w:r w:rsidRPr="00D94016">
        <w:rPr>
          <w:rFonts w:ascii="Garamond" w:hAnsi="Garamond"/>
          <w:i/>
        </w:rPr>
        <w:t xml:space="preserve">. Liturgie et </w:t>
      </w:r>
      <w:proofErr w:type="spellStart"/>
      <w:r w:rsidRPr="00D94016">
        <w:rPr>
          <w:rFonts w:ascii="Garamond" w:hAnsi="Garamond"/>
          <w:i/>
        </w:rPr>
        <w:t>théologie</w:t>
      </w:r>
      <w:proofErr w:type="spellEnd"/>
      <w:r w:rsidRPr="00D94016">
        <w:rPr>
          <w:rFonts w:ascii="Garamond" w:hAnsi="Garamond"/>
          <w:i/>
        </w:rPr>
        <w:t>.</w:t>
      </w:r>
      <w:r w:rsidRPr="00D94016">
        <w:rPr>
          <w:rFonts w:ascii="Garamond" w:hAnsi="Garamond"/>
        </w:rPr>
        <w:t xml:space="preserve"> </w:t>
      </w:r>
      <w:proofErr w:type="spellStart"/>
      <w:r w:rsidRPr="00D94016">
        <w:rPr>
          <w:rFonts w:ascii="Garamond" w:hAnsi="Garamond"/>
        </w:rPr>
        <w:t>Conférences</w:t>
      </w:r>
      <w:proofErr w:type="spellEnd"/>
      <w:r w:rsidRPr="00D94016">
        <w:rPr>
          <w:rFonts w:ascii="Garamond" w:hAnsi="Garamond"/>
        </w:rPr>
        <w:t xml:space="preserve"> Saint-</w:t>
      </w:r>
      <w:proofErr w:type="spellStart"/>
      <w:r w:rsidRPr="00D94016">
        <w:rPr>
          <w:rFonts w:ascii="Garamond" w:hAnsi="Garamond"/>
        </w:rPr>
        <w:t>Serge</w:t>
      </w:r>
      <w:proofErr w:type="spellEnd"/>
      <w:r w:rsidRPr="00D94016">
        <w:rPr>
          <w:rFonts w:ascii="Garamond" w:hAnsi="Garamond"/>
        </w:rPr>
        <w:t xml:space="preserve">. </w:t>
      </w:r>
      <w:proofErr w:type="spellStart"/>
      <w:r w:rsidRPr="00D94016">
        <w:rPr>
          <w:rFonts w:ascii="Garamond" w:hAnsi="Garamond"/>
        </w:rPr>
        <w:t>XXVIIIe</w:t>
      </w:r>
      <w:proofErr w:type="spellEnd"/>
      <w:r w:rsidRPr="00D94016">
        <w:rPr>
          <w:rFonts w:ascii="Garamond" w:hAnsi="Garamond"/>
        </w:rPr>
        <w:t xml:space="preserve"> </w:t>
      </w:r>
      <w:proofErr w:type="spellStart"/>
      <w:r w:rsidRPr="00D94016">
        <w:rPr>
          <w:rFonts w:ascii="Garamond" w:hAnsi="Garamond"/>
        </w:rPr>
        <w:t>Semaine</w:t>
      </w:r>
      <w:proofErr w:type="spellEnd"/>
      <w:r w:rsidRPr="00D94016">
        <w:rPr>
          <w:rFonts w:ascii="Garamond" w:hAnsi="Garamond"/>
        </w:rPr>
        <w:t xml:space="preserve"> d’</w:t>
      </w:r>
      <w:proofErr w:type="spellStart"/>
      <w:r w:rsidRPr="00D94016">
        <w:rPr>
          <w:rFonts w:ascii="Garamond" w:hAnsi="Garamond"/>
        </w:rPr>
        <w:t>études</w:t>
      </w:r>
      <w:proofErr w:type="spellEnd"/>
      <w:r w:rsidRPr="00D94016">
        <w:rPr>
          <w:rFonts w:ascii="Garamond" w:hAnsi="Garamond"/>
        </w:rPr>
        <w:t xml:space="preserve"> </w:t>
      </w:r>
      <w:proofErr w:type="spellStart"/>
      <w:r w:rsidRPr="00D94016">
        <w:rPr>
          <w:rFonts w:ascii="Garamond" w:hAnsi="Garamond"/>
        </w:rPr>
        <w:t>liturgiques</w:t>
      </w:r>
      <w:proofErr w:type="spellEnd"/>
      <w:r w:rsidRPr="00D94016">
        <w:rPr>
          <w:rFonts w:ascii="Garamond" w:hAnsi="Garamond"/>
        </w:rPr>
        <w:t xml:space="preserve">. Paris, 30 Juin-3 </w:t>
      </w:r>
      <w:proofErr w:type="spellStart"/>
      <w:r w:rsidRPr="00D94016">
        <w:rPr>
          <w:rFonts w:ascii="Garamond" w:hAnsi="Garamond"/>
        </w:rPr>
        <w:t>Juillet</w:t>
      </w:r>
      <w:proofErr w:type="spellEnd"/>
      <w:r w:rsidRPr="00D94016">
        <w:rPr>
          <w:rFonts w:ascii="Garamond" w:hAnsi="Garamond"/>
        </w:rPr>
        <w:t xml:space="preserve"> 1981, Edizioni Liturgiche, Roma 1982, pp. 321-337.</w:t>
      </w:r>
      <w:r w:rsidRPr="00D94016">
        <w:rPr>
          <w:rFonts w:ascii="Garamond" w:hAnsi="Garamond"/>
          <w:i/>
        </w:rPr>
        <w:t xml:space="preserve"> </w:t>
      </w:r>
    </w:p>
  </w:footnote>
  <w:footnote w:id="10">
    <w:p w:rsidR="00877A62" w:rsidRPr="00D94016" w:rsidRDefault="00877A62" w:rsidP="00877A62">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EV 1, n. 17: </w:t>
      </w:r>
      <w:proofErr w:type="gramStart"/>
      <w:r w:rsidRPr="00D94016">
        <w:rPr>
          <w:rFonts w:ascii="Garamond" w:hAnsi="Garamond"/>
        </w:rPr>
        <w:t>« Dalla</w:t>
      </w:r>
      <w:proofErr w:type="gramEnd"/>
      <w:r w:rsidRPr="00D94016">
        <w:rPr>
          <w:rFonts w:ascii="Garamond" w:hAnsi="Garamond"/>
        </w:rPr>
        <w:t xml:space="preserve"> liturgia, dunque, particolarmente dall’eucaristia (</w:t>
      </w:r>
      <w:proofErr w:type="spellStart"/>
      <w:r w:rsidRPr="00D94016">
        <w:rPr>
          <w:rFonts w:ascii="Garamond" w:hAnsi="Garamond"/>
          <w:i/>
        </w:rPr>
        <w:t>praecipue</w:t>
      </w:r>
      <w:proofErr w:type="spellEnd"/>
      <w:r w:rsidRPr="00D94016">
        <w:rPr>
          <w:rFonts w:ascii="Garamond" w:hAnsi="Garamond"/>
          <w:i/>
        </w:rPr>
        <w:t xml:space="preserve"> ex </w:t>
      </w:r>
      <w:proofErr w:type="spellStart"/>
      <w:r w:rsidRPr="00D94016">
        <w:rPr>
          <w:rFonts w:ascii="Garamond" w:hAnsi="Garamond"/>
          <w:i/>
        </w:rPr>
        <w:t>Eucharistia</w:t>
      </w:r>
      <w:proofErr w:type="spellEnd"/>
      <w:r w:rsidRPr="00D94016">
        <w:rPr>
          <w:rFonts w:ascii="Garamond" w:hAnsi="Garamond"/>
          <w:i/>
        </w:rPr>
        <w:t>, ut et fonte</w:t>
      </w:r>
      <w:r w:rsidRPr="00D94016">
        <w:rPr>
          <w:rFonts w:ascii="Garamond" w:hAnsi="Garamond"/>
        </w:rPr>
        <w:t>), deriva in noi, come da sorgente, la grazia, e si ottiene con la massima efficacia, quella santificazione degli uomini e glorificazione di Dio in Cristo, verso la quale convergono, come a loro fine (</w:t>
      </w:r>
      <w:proofErr w:type="spellStart"/>
      <w:r w:rsidRPr="00D94016">
        <w:rPr>
          <w:rFonts w:ascii="Garamond" w:hAnsi="Garamond"/>
          <w:i/>
        </w:rPr>
        <w:t>uti</w:t>
      </w:r>
      <w:proofErr w:type="spellEnd"/>
      <w:r w:rsidRPr="00D94016">
        <w:rPr>
          <w:rFonts w:ascii="Garamond" w:hAnsi="Garamond"/>
          <w:i/>
        </w:rPr>
        <w:t xml:space="preserve"> ad </w:t>
      </w:r>
      <w:proofErr w:type="spellStart"/>
      <w:r w:rsidRPr="00D94016">
        <w:rPr>
          <w:rFonts w:ascii="Garamond" w:hAnsi="Garamond"/>
          <w:i/>
        </w:rPr>
        <w:t>finem</w:t>
      </w:r>
      <w:proofErr w:type="spellEnd"/>
      <w:r w:rsidRPr="00D94016">
        <w:rPr>
          <w:rFonts w:ascii="Garamond" w:hAnsi="Garamond"/>
        </w:rPr>
        <w:t>), tutte le altre attività della Chiesa (</w:t>
      </w:r>
      <w:r w:rsidRPr="00D94016">
        <w:rPr>
          <w:rFonts w:ascii="Garamond" w:hAnsi="Garamond"/>
          <w:i/>
        </w:rPr>
        <w:t xml:space="preserve">alia </w:t>
      </w:r>
      <w:proofErr w:type="spellStart"/>
      <w:r w:rsidRPr="00D94016">
        <w:rPr>
          <w:rFonts w:ascii="Garamond" w:hAnsi="Garamond"/>
          <w:i/>
        </w:rPr>
        <w:t>Ecclesiae</w:t>
      </w:r>
      <w:proofErr w:type="spellEnd"/>
      <w:r w:rsidRPr="00D94016">
        <w:rPr>
          <w:rFonts w:ascii="Garamond" w:hAnsi="Garamond"/>
          <w:i/>
        </w:rPr>
        <w:t xml:space="preserve"> opera</w:t>
      </w:r>
      <w:r w:rsidRPr="00D94016">
        <w:rPr>
          <w:rFonts w:ascii="Garamond" w:hAnsi="Garamond"/>
        </w:rPr>
        <w:t>)».</w:t>
      </w:r>
    </w:p>
  </w:footnote>
  <w:footnote w:id="11">
    <w:p w:rsidR="00802C16" w:rsidRPr="00D94016" w:rsidRDefault="00802C16" w:rsidP="00802C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In questa prospettiva si muovono i</w:t>
      </w:r>
      <w:r w:rsidR="001259F6">
        <w:rPr>
          <w:rFonts w:ascii="Garamond" w:hAnsi="Garamond"/>
        </w:rPr>
        <w:t>l</w:t>
      </w:r>
      <w:r w:rsidRPr="00D94016">
        <w:rPr>
          <w:rFonts w:ascii="Garamond" w:hAnsi="Garamond"/>
        </w:rPr>
        <w:t xml:space="preserve"> contribut</w:t>
      </w:r>
      <w:r w:rsidR="001259F6">
        <w:rPr>
          <w:rFonts w:ascii="Garamond" w:hAnsi="Garamond"/>
        </w:rPr>
        <w:t>o</w:t>
      </w:r>
      <w:r w:rsidRPr="00D94016">
        <w:rPr>
          <w:rFonts w:ascii="Garamond" w:hAnsi="Garamond"/>
        </w:rPr>
        <w:t xml:space="preserve"> di R. </w:t>
      </w:r>
      <w:proofErr w:type="spellStart"/>
      <w:r w:rsidRPr="00D94016">
        <w:rPr>
          <w:rFonts w:ascii="Garamond" w:hAnsi="Garamond"/>
        </w:rPr>
        <w:t>Falsini</w:t>
      </w:r>
      <w:proofErr w:type="spellEnd"/>
      <w:r w:rsidRPr="00D94016">
        <w:rPr>
          <w:rFonts w:ascii="Garamond" w:hAnsi="Garamond"/>
        </w:rPr>
        <w:t xml:space="preserve">, </w:t>
      </w:r>
      <w:r w:rsidRPr="00D94016">
        <w:rPr>
          <w:rFonts w:ascii="Garamond" w:hAnsi="Garamond"/>
          <w:i/>
        </w:rPr>
        <w:t xml:space="preserve">La liturgia come </w:t>
      </w:r>
      <w:r w:rsidRPr="00D94016">
        <w:rPr>
          <w:rFonts w:ascii="Garamond" w:hAnsi="Garamond"/>
        </w:rPr>
        <w:t>“</w:t>
      </w:r>
      <w:proofErr w:type="spellStart"/>
      <w:r w:rsidRPr="00D94016">
        <w:rPr>
          <w:rFonts w:ascii="Garamond" w:hAnsi="Garamond"/>
        </w:rPr>
        <w:t>culmen</w:t>
      </w:r>
      <w:proofErr w:type="spellEnd"/>
      <w:r w:rsidRPr="00D94016">
        <w:rPr>
          <w:rFonts w:ascii="Garamond" w:hAnsi="Garamond"/>
        </w:rPr>
        <w:t xml:space="preserve"> et </w:t>
      </w:r>
      <w:proofErr w:type="spellStart"/>
      <w:r w:rsidRPr="00D94016">
        <w:rPr>
          <w:rFonts w:ascii="Garamond" w:hAnsi="Garamond"/>
        </w:rPr>
        <w:t>fons</w:t>
      </w:r>
      <w:proofErr w:type="spellEnd"/>
      <w:r w:rsidRPr="00D94016">
        <w:rPr>
          <w:rFonts w:ascii="Garamond" w:hAnsi="Garamond"/>
        </w:rPr>
        <w:t>”</w:t>
      </w:r>
      <w:r w:rsidRPr="00D94016">
        <w:rPr>
          <w:rFonts w:ascii="Garamond" w:hAnsi="Garamond"/>
          <w:i/>
        </w:rPr>
        <w:t>: genesi e sviluppo di un tema conciliare</w:t>
      </w:r>
      <w:r w:rsidRPr="00D94016">
        <w:rPr>
          <w:rFonts w:ascii="Garamond" w:hAnsi="Garamond"/>
        </w:rPr>
        <w:t xml:space="preserve">, in F. </w:t>
      </w:r>
      <w:proofErr w:type="spellStart"/>
      <w:r w:rsidRPr="00D94016">
        <w:rPr>
          <w:rFonts w:ascii="Garamond" w:hAnsi="Garamond"/>
        </w:rPr>
        <w:t>Brovelli</w:t>
      </w:r>
      <w:proofErr w:type="spellEnd"/>
      <w:r w:rsidRPr="00D94016">
        <w:rPr>
          <w:rFonts w:ascii="Garamond" w:hAnsi="Garamond"/>
        </w:rPr>
        <w:t xml:space="preserve"> (</w:t>
      </w:r>
      <w:r w:rsidR="00731B8A">
        <w:rPr>
          <w:rFonts w:ascii="Garamond" w:hAnsi="Garamond"/>
        </w:rPr>
        <w:t>ed.</w:t>
      </w:r>
      <w:r w:rsidRPr="00D94016">
        <w:rPr>
          <w:rFonts w:ascii="Garamond" w:hAnsi="Garamond"/>
        </w:rPr>
        <w:t xml:space="preserve">), </w:t>
      </w:r>
      <w:r w:rsidRPr="00D94016">
        <w:rPr>
          <w:rFonts w:ascii="Garamond" w:hAnsi="Garamond"/>
          <w:i/>
        </w:rPr>
        <w:t>Liturgia e spiritualità</w:t>
      </w:r>
      <w:r w:rsidRPr="00D94016">
        <w:rPr>
          <w:rFonts w:ascii="Garamond" w:hAnsi="Garamond"/>
        </w:rPr>
        <w:t xml:space="preserve">. Atti della XX Settimana di Studio dell’APL. Fermo (AP), 25-30 agosto 1991, Edizioni Liturgiche, Roma 1992, pp. 27-49. Nello stesso volume si veda anche G. Cavagnoli, </w:t>
      </w:r>
      <w:r w:rsidRPr="00D94016">
        <w:rPr>
          <w:rFonts w:ascii="Garamond" w:hAnsi="Garamond"/>
          <w:i/>
        </w:rPr>
        <w:t xml:space="preserve">La liturgia come </w:t>
      </w:r>
      <w:r w:rsidRPr="00D94016">
        <w:rPr>
          <w:rFonts w:ascii="Garamond" w:hAnsi="Garamond"/>
        </w:rPr>
        <w:t>“</w:t>
      </w:r>
      <w:proofErr w:type="spellStart"/>
      <w:r w:rsidRPr="00D94016">
        <w:rPr>
          <w:rFonts w:ascii="Garamond" w:hAnsi="Garamond"/>
        </w:rPr>
        <w:t>culmen</w:t>
      </w:r>
      <w:proofErr w:type="spellEnd"/>
      <w:r w:rsidRPr="00D94016">
        <w:rPr>
          <w:rFonts w:ascii="Garamond" w:hAnsi="Garamond"/>
        </w:rPr>
        <w:t xml:space="preserve"> et </w:t>
      </w:r>
      <w:proofErr w:type="spellStart"/>
      <w:r w:rsidRPr="00D94016">
        <w:rPr>
          <w:rFonts w:ascii="Garamond" w:hAnsi="Garamond"/>
        </w:rPr>
        <w:t>fons</w:t>
      </w:r>
      <w:proofErr w:type="spellEnd"/>
      <w:r w:rsidRPr="00D94016">
        <w:rPr>
          <w:rFonts w:ascii="Garamond" w:hAnsi="Garamond"/>
        </w:rPr>
        <w:t>”</w:t>
      </w:r>
      <w:r w:rsidRPr="00D94016">
        <w:rPr>
          <w:rFonts w:ascii="Garamond" w:hAnsi="Garamond"/>
          <w:i/>
        </w:rPr>
        <w:t>: significato e sviluppi di un tema conciliare</w:t>
      </w:r>
      <w:r w:rsidRPr="00D94016">
        <w:rPr>
          <w:rFonts w:ascii="Garamond" w:hAnsi="Garamond"/>
        </w:rPr>
        <w:t>, pp. 51-70</w:t>
      </w:r>
      <w:r w:rsidR="001259F6">
        <w:rPr>
          <w:rFonts w:ascii="Garamond" w:hAnsi="Garamond"/>
        </w:rPr>
        <w:t xml:space="preserve">; </w:t>
      </w:r>
      <w:r w:rsidRPr="00D94016">
        <w:rPr>
          <w:rFonts w:ascii="Garamond" w:hAnsi="Garamond"/>
        </w:rPr>
        <w:t xml:space="preserve">A.G. </w:t>
      </w:r>
      <w:proofErr w:type="spellStart"/>
      <w:r w:rsidRPr="00D94016">
        <w:rPr>
          <w:rFonts w:ascii="Garamond" w:hAnsi="Garamond"/>
        </w:rPr>
        <w:t>Martimort</w:t>
      </w:r>
      <w:proofErr w:type="spellEnd"/>
      <w:r w:rsidRPr="00D94016">
        <w:rPr>
          <w:rFonts w:ascii="Garamond" w:hAnsi="Garamond"/>
        </w:rPr>
        <w:t xml:space="preserve">, </w:t>
      </w:r>
      <w:proofErr w:type="spellStart"/>
      <w:r w:rsidRPr="00D94016">
        <w:rPr>
          <w:rFonts w:ascii="Garamond" w:hAnsi="Garamond"/>
          <w:i/>
        </w:rPr>
        <w:t>Quelques</w:t>
      </w:r>
      <w:proofErr w:type="spellEnd"/>
      <w:r w:rsidRPr="00D94016">
        <w:rPr>
          <w:rFonts w:ascii="Garamond" w:hAnsi="Garamond"/>
          <w:i/>
        </w:rPr>
        <w:t xml:space="preserve"> </w:t>
      </w:r>
      <w:proofErr w:type="spellStart"/>
      <w:r w:rsidRPr="00D94016">
        <w:rPr>
          <w:rFonts w:ascii="Garamond" w:hAnsi="Garamond"/>
          <w:i/>
        </w:rPr>
        <w:t>aspects</w:t>
      </w:r>
      <w:proofErr w:type="spellEnd"/>
      <w:r w:rsidRPr="00D94016">
        <w:rPr>
          <w:rFonts w:ascii="Garamond" w:hAnsi="Garamond"/>
          <w:i/>
        </w:rPr>
        <w:t xml:space="preserve"> </w:t>
      </w:r>
      <w:proofErr w:type="spellStart"/>
      <w:r w:rsidRPr="00D94016">
        <w:rPr>
          <w:rFonts w:ascii="Garamond" w:hAnsi="Garamond"/>
          <w:i/>
        </w:rPr>
        <w:t>doctrinaux</w:t>
      </w:r>
      <w:proofErr w:type="spellEnd"/>
      <w:r w:rsidRPr="00D94016">
        <w:rPr>
          <w:rFonts w:ascii="Garamond" w:hAnsi="Garamond"/>
          <w:i/>
        </w:rPr>
        <w:t xml:space="preserve"> de la </w:t>
      </w:r>
      <w:proofErr w:type="spellStart"/>
      <w:r w:rsidRPr="00D94016">
        <w:rPr>
          <w:rFonts w:ascii="Garamond" w:hAnsi="Garamond"/>
          <w:i/>
        </w:rPr>
        <w:t>Constitution</w:t>
      </w:r>
      <w:proofErr w:type="spellEnd"/>
      <w:r w:rsidRPr="00D94016">
        <w:rPr>
          <w:rFonts w:ascii="Garamond" w:hAnsi="Garamond"/>
          <w:i/>
        </w:rPr>
        <w:t xml:space="preserve"> </w:t>
      </w:r>
      <w:r w:rsidRPr="00D94016">
        <w:rPr>
          <w:rFonts w:ascii="Garamond" w:hAnsi="Garamond"/>
        </w:rPr>
        <w:t>Sacrosanctum Concilium</w:t>
      </w:r>
      <w:r w:rsidRPr="00D94016">
        <w:rPr>
          <w:rFonts w:ascii="Garamond" w:hAnsi="Garamond"/>
          <w:i/>
        </w:rPr>
        <w:t xml:space="preserve">, </w:t>
      </w:r>
      <w:r w:rsidRPr="00D94016">
        <w:rPr>
          <w:rFonts w:ascii="Garamond" w:hAnsi="Garamond"/>
        </w:rPr>
        <w:t>in C. Ghidelli (</w:t>
      </w:r>
      <w:r w:rsidR="00731B8A">
        <w:rPr>
          <w:rFonts w:ascii="Garamond" w:hAnsi="Garamond"/>
        </w:rPr>
        <w:t>ed.</w:t>
      </w:r>
      <w:r w:rsidRPr="00D94016">
        <w:rPr>
          <w:rFonts w:ascii="Garamond" w:hAnsi="Garamond"/>
        </w:rPr>
        <w:t xml:space="preserve">), </w:t>
      </w:r>
      <w:r w:rsidRPr="00D94016">
        <w:rPr>
          <w:rFonts w:ascii="Garamond" w:hAnsi="Garamond"/>
          <w:i/>
        </w:rPr>
        <w:t xml:space="preserve">Teologia. Liturgia. Storia. </w:t>
      </w:r>
      <w:r w:rsidRPr="00D94016">
        <w:rPr>
          <w:rFonts w:ascii="Garamond" w:hAnsi="Garamond"/>
        </w:rPr>
        <w:t xml:space="preserve">Miscellanea in onore di Carlo Manziana vescovo di Crema, </w:t>
      </w:r>
      <w:smartTag w:uri="urn:schemas-microsoft-com:office:smarttags" w:element="PersonName">
        <w:smartTagPr>
          <w:attr w:name="ProductID" w:val="La Scuola"/>
        </w:smartTagPr>
        <w:r w:rsidRPr="00D94016">
          <w:rPr>
            <w:rFonts w:ascii="Garamond" w:hAnsi="Garamond"/>
          </w:rPr>
          <w:t>La Scuola</w:t>
        </w:r>
      </w:smartTag>
      <w:r w:rsidRPr="00D94016">
        <w:rPr>
          <w:rFonts w:ascii="Garamond" w:hAnsi="Garamond"/>
        </w:rPr>
        <w:t xml:space="preserve">, Brescia 1977, pp. 189-193; B. </w:t>
      </w:r>
      <w:proofErr w:type="spellStart"/>
      <w:r w:rsidRPr="00D94016">
        <w:rPr>
          <w:rFonts w:ascii="Garamond" w:hAnsi="Garamond"/>
        </w:rPr>
        <w:t>Neunheuser</w:t>
      </w:r>
      <w:proofErr w:type="spellEnd"/>
      <w:r w:rsidRPr="00D94016">
        <w:rPr>
          <w:rFonts w:ascii="Garamond" w:hAnsi="Garamond"/>
        </w:rPr>
        <w:t>, “</w:t>
      </w:r>
      <w:r w:rsidRPr="00D94016">
        <w:rPr>
          <w:rFonts w:ascii="Garamond" w:hAnsi="Garamond"/>
          <w:i/>
        </w:rPr>
        <w:t xml:space="preserve">Ut </w:t>
      </w:r>
      <w:proofErr w:type="spellStart"/>
      <w:r w:rsidRPr="00D94016">
        <w:rPr>
          <w:rFonts w:ascii="Garamond" w:hAnsi="Garamond"/>
          <w:i/>
        </w:rPr>
        <w:t>mysterium</w:t>
      </w:r>
      <w:proofErr w:type="spellEnd"/>
      <w:r w:rsidRPr="00D94016">
        <w:rPr>
          <w:rFonts w:ascii="Garamond" w:hAnsi="Garamond"/>
          <w:i/>
        </w:rPr>
        <w:t xml:space="preserve"> </w:t>
      </w:r>
      <w:proofErr w:type="spellStart"/>
      <w:r w:rsidRPr="00D94016">
        <w:rPr>
          <w:rFonts w:ascii="Garamond" w:hAnsi="Garamond"/>
          <w:i/>
        </w:rPr>
        <w:t>paschale</w:t>
      </w:r>
      <w:proofErr w:type="spellEnd"/>
      <w:r w:rsidRPr="00D94016">
        <w:rPr>
          <w:rFonts w:ascii="Garamond" w:hAnsi="Garamond"/>
          <w:i/>
        </w:rPr>
        <w:t xml:space="preserve"> vivendo </w:t>
      </w:r>
      <w:proofErr w:type="spellStart"/>
      <w:r w:rsidRPr="00D94016">
        <w:rPr>
          <w:rFonts w:ascii="Garamond" w:hAnsi="Garamond"/>
          <w:i/>
        </w:rPr>
        <w:t>exprimatur</w:t>
      </w:r>
      <w:proofErr w:type="spellEnd"/>
      <w:r w:rsidRPr="00D94016">
        <w:rPr>
          <w:rFonts w:ascii="Garamond" w:hAnsi="Garamond"/>
        </w:rPr>
        <w:t>”</w:t>
      </w:r>
      <w:r w:rsidRPr="00D94016">
        <w:rPr>
          <w:rFonts w:ascii="Garamond" w:hAnsi="Garamond"/>
          <w:i/>
        </w:rPr>
        <w:t>,</w:t>
      </w:r>
      <w:r w:rsidRPr="00D94016">
        <w:rPr>
          <w:rFonts w:ascii="Garamond" w:hAnsi="Garamond"/>
        </w:rPr>
        <w:t xml:space="preserve"> in G. </w:t>
      </w:r>
      <w:proofErr w:type="spellStart"/>
      <w:r w:rsidRPr="00D94016">
        <w:rPr>
          <w:rFonts w:ascii="Garamond" w:hAnsi="Garamond"/>
        </w:rPr>
        <w:t>Farnedi</w:t>
      </w:r>
      <w:proofErr w:type="spellEnd"/>
      <w:r w:rsidRPr="00D94016">
        <w:rPr>
          <w:rFonts w:ascii="Garamond" w:hAnsi="Garamond"/>
        </w:rPr>
        <w:t xml:space="preserve"> (</w:t>
      </w:r>
      <w:r w:rsidR="00731B8A">
        <w:rPr>
          <w:rFonts w:ascii="Garamond" w:hAnsi="Garamond"/>
        </w:rPr>
        <w:t>ed.</w:t>
      </w:r>
      <w:r w:rsidRPr="00D94016">
        <w:rPr>
          <w:rFonts w:ascii="Garamond" w:hAnsi="Garamond"/>
        </w:rPr>
        <w:t xml:space="preserve">), </w:t>
      </w:r>
      <w:proofErr w:type="spellStart"/>
      <w:r w:rsidRPr="00D94016">
        <w:rPr>
          <w:rFonts w:ascii="Garamond" w:hAnsi="Garamond"/>
          <w:i/>
        </w:rPr>
        <w:t>Traditio</w:t>
      </w:r>
      <w:proofErr w:type="spellEnd"/>
      <w:r w:rsidRPr="00D94016">
        <w:rPr>
          <w:rFonts w:ascii="Garamond" w:hAnsi="Garamond"/>
          <w:i/>
        </w:rPr>
        <w:t xml:space="preserve"> et </w:t>
      </w:r>
      <w:proofErr w:type="spellStart"/>
      <w:r w:rsidRPr="00D94016">
        <w:rPr>
          <w:rFonts w:ascii="Garamond" w:hAnsi="Garamond"/>
          <w:i/>
        </w:rPr>
        <w:t>progressio</w:t>
      </w:r>
      <w:proofErr w:type="spellEnd"/>
      <w:r w:rsidRPr="00D94016">
        <w:rPr>
          <w:rFonts w:ascii="Garamond" w:hAnsi="Garamond"/>
        </w:rPr>
        <w:t xml:space="preserve">. Studi liturgici in onore del Prof. Adrien </w:t>
      </w:r>
      <w:proofErr w:type="spellStart"/>
      <w:r w:rsidRPr="00D94016">
        <w:rPr>
          <w:rFonts w:ascii="Garamond" w:hAnsi="Garamond"/>
        </w:rPr>
        <w:t>Nocent</w:t>
      </w:r>
      <w:proofErr w:type="spellEnd"/>
      <w:r w:rsidRPr="00D94016">
        <w:rPr>
          <w:rFonts w:ascii="Garamond" w:hAnsi="Garamond"/>
        </w:rPr>
        <w:t xml:space="preserve"> </w:t>
      </w:r>
      <w:proofErr w:type="spellStart"/>
      <w:r w:rsidRPr="00D94016">
        <w:rPr>
          <w:rFonts w:ascii="Garamond" w:hAnsi="Garamond"/>
        </w:rPr>
        <w:t>osb</w:t>
      </w:r>
      <w:proofErr w:type="spellEnd"/>
      <w:r w:rsidRPr="00D94016">
        <w:rPr>
          <w:rFonts w:ascii="Garamond" w:hAnsi="Garamond"/>
        </w:rPr>
        <w:t xml:space="preserve">, </w:t>
      </w:r>
      <w:proofErr w:type="spellStart"/>
      <w:r w:rsidRPr="00D94016">
        <w:rPr>
          <w:rFonts w:ascii="Garamond" w:hAnsi="Garamond"/>
        </w:rPr>
        <w:t>Benedictina</w:t>
      </w:r>
      <w:proofErr w:type="spellEnd"/>
      <w:r w:rsidRPr="00D94016">
        <w:rPr>
          <w:rFonts w:ascii="Garamond" w:hAnsi="Garamond"/>
        </w:rPr>
        <w:t xml:space="preserve">, Roma 1988, pp. 375-389; M. Magrassi, </w:t>
      </w:r>
      <w:r w:rsidRPr="00D94016">
        <w:rPr>
          <w:rFonts w:ascii="Garamond" w:hAnsi="Garamond"/>
          <w:i/>
        </w:rPr>
        <w:t>La liturgia, culmine e fonte dell’evangelizzazione</w:t>
      </w:r>
      <w:r w:rsidRPr="00D94016">
        <w:rPr>
          <w:rFonts w:ascii="Garamond" w:hAnsi="Garamond"/>
        </w:rPr>
        <w:t>, in E. Manicardi</w:t>
      </w:r>
      <w:r w:rsidR="00731B8A">
        <w:rPr>
          <w:rFonts w:ascii="Garamond" w:hAnsi="Garamond"/>
        </w:rPr>
        <w:t xml:space="preserve">, </w:t>
      </w:r>
      <w:r w:rsidRPr="00D94016">
        <w:rPr>
          <w:rFonts w:ascii="Garamond" w:hAnsi="Garamond"/>
        </w:rPr>
        <w:t>F. Ruggiero (</w:t>
      </w:r>
      <w:r w:rsidR="00731B8A">
        <w:rPr>
          <w:rFonts w:ascii="Garamond" w:hAnsi="Garamond"/>
        </w:rPr>
        <w:t>ed.</w:t>
      </w:r>
      <w:r w:rsidRPr="00D94016">
        <w:rPr>
          <w:rFonts w:ascii="Garamond" w:hAnsi="Garamond"/>
        </w:rPr>
        <w:t xml:space="preserve">), </w:t>
      </w:r>
      <w:r w:rsidRPr="00D94016">
        <w:rPr>
          <w:rFonts w:ascii="Garamond" w:hAnsi="Garamond"/>
          <w:i/>
        </w:rPr>
        <w:t>Liturgia ed evangelizzazione nell’epoca dei Padri e nella chiesa del Vaticano II.</w:t>
      </w:r>
      <w:r w:rsidRPr="00D94016">
        <w:rPr>
          <w:rFonts w:ascii="Garamond" w:hAnsi="Garamond"/>
        </w:rPr>
        <w:t xml:space="preserve"> Studi in onore di Enzo Lodi, EDB, Bologna 1996, pp. 307-323</w:t>
      </w:r>
      <w:r w:rsidR="001259F6">
        <w:rPr>
          <w:rFonts w:ascii="Garamond" w:hAnsi="Garamond"/>
        </w:rPr>
        <w:t xml:space="preserve">; </w:t>
      </w:r>
      <w:r w:rsidRPr="00D94016">
        <w:rPr>
          <w:rFonts w:ascii="Garamond" w:hAnsi="Garamond"/>
        </w:rPr>
        <w:t xml:space="preserve">G. Dossetti, </w:t>
      </w:r>
      <w:r w:rsidRPr="00D94016">
        <w:rPr>
          <w:rFonts w:ascii="Garamond" w:hAnsi="Garamond"/>
          <w:i/>
        </w:rPr>
        <w:t>Per una “Chiesa eucaristica”. Rilettura della portata dottrinale della Costituzione liturgica del Vaticano II. Lezioni del 1965</w:t>
      </w:r>
      <w:r w:rsidRPr="00D94016">
        <w:rPr>
          <w:rFonts w:ascii="Garamond" w:hAnsi="Garamond"/>
        </w:rPr>
        <w:t>, Il Mulino, Bologna 2002, pp. 66-68</w:t>
      </w:r>
      <w:r w:rsidR="001259F6">
        <w:rPr>
          <w:rFonts w:ascii="Garamond" w:hAnsi="Garamond"/>
        </w:rPr>
        <w:t xml:space="preserve">; </w:t>
      </w:r>
      <w:r w:rsidRPr="00D94016">
        <w:rPr>
          <w:rFonts w:ascii="Garamond" w:hAnsi="Garamond"/>
        </w:rPr>
        <w:t xml:space="preserve">P. </w:t>
      </w:r>
      <w:proofErr w:type="spellStart"/>
      <w:r w:rsidRPr="00D94016">
        <w:rPr>
          <w:rFonts w:ascii="Garamond" w:hAnsi="Garamond"/>
        </w:rPr>
        <w:t>Tena</w:t>
      </w:r>
      <w:proofErr w:type="spellEnd"/>
      <w:r w:rsidRPr="00D94016">
        <w:rPr>
          <w:rFonts w:ascii="Garamond" w:hAnsi="Garamond"/>
        </w:rPr>
        <w:t xml:space="preserve">, </w:t>
      </w:r>
      <w:proofErr w:type="spellStart"/>
      <w:r w:rsidRPr="00D94016">
        <w:rPr>
          <w:rFonts w:ascii="Garamond" w:hAnsi="Garamond"/>
          <w:i/>
        </w:rPr>
        <w:t>El</w:t>
      </w:r>
      <w:proofErr w:type="spellEnd"/>
      <w:r w:rsidRPr="00D94016">
        <w:rPr>
          <w:rFonts w:ascii="Garamond" w:hAnsi="Garamond"/>
          <w:i/>
        </w:rPr>
        <w:t xml:space="preserve"> valor </w:t>
      </w:r>
      <w:proofErr w:type="spellStart"/>
      <w:r w:rsidRPr="00D94016">
        <w:rPr>
          <w:rFonts w:ascii="Garamond" w:hAnsi="Garamond"/>
          <w:i/>
        </w:rPr>
        <w:t>pastoral</w:t>
      </w:r>
      <w:proofErr w:type="spellEnd"/>
      <w:r w:rsidRPr="00D94016">
        <w:rPr>
          <w:rFonts w:ascii="Garamond" w:hAnsi="Garamond"/>
          <w:i/>
        </w:rPr>
        <w:t xml:space="preserve"> de la </w:t>
      </w:r>
      <w:r w:rsidRPr="00D94016">
        <w:rPr>
          <w:rFonts w:ascii="Garamond" w:hAnsi="Garamond"/>
        </w:rPr>
        <w:t>“Sacrosanctum Concilium”, in «</w:t>
      </w:r>
      <w:proofErr w:type="spellStart"/>
      <w:r w:rsidRPr="00D94016">
        <w:rPr>
          <w:rFonts w:ascii="Garamond" w:hAnsi="Garamond"/>
        </w:rPr>
        <w:t>Phase</w:t>
      </w:r>
      <w:proofErr w:type="spellEnd"/>
      <w:r w:rsidRPr="00D94016">
        <w:rPr>
          <w:rFonts w:ascii="Garamond" w:hAnsi="Garamond"/>
        </w:rPr>
        <w:t xml:space="preserve">» 258 (2003), pp. 485-499; J. M. </w:t>
      </w:r>
      <w:proofErr w:type="spellStart"/>
      <w:r w:rsidRPr="00D94016">
        <w:rPr>
          <w:rFonts w:ascii="Garamond" w:hAnsi="Garamond"/>
        </w:rPr>
        <w:t>Ferrer</w:t>
      </w:r>
      <w:proofErr w:type="spellEnd"/>
      <w:r w:rsidRPr="00D94016">
        <w:rPr>
          <w:rFonts w:ascii="Garamond" w:hAnsi="Garamond"/>
        </w:rPr>
        <w:t xml:space="preserve"> </w:t>
      </w:r>
      <w:proofErr w:type="spellStart"/>
      <w:r w:rsidRPr="00D94016">
        <w:rPr>
          <w:rFonts w:ascii="Garamond" w:hAnsi="Garamond"/>
        </w:rPr>
        <w:t>Gresneche</w:t>
      </w:r>
      <w:proofErr w:type="spellEnd"/>
      <w:r w:rsidRPr="00D94016">
        <w:rPr>
          <w:rFonts w:ascii="Garamond" w:hAnsi="Garamond"/>
        </w:rPr>
        <w:t xml:space="preserve">, </w:t>
      </w:r>
      <w:proofErr w:type="spellStart"/>
      <w:r w:rsidRPr="00D94016">
        <w:rPr>
          <w:rFonts w:ascii="Garamond" w:hAnsi="Garamond"/>
        </w:rPr>
        <w:t>Culmen</w:t>
      </w:r>
      <w:proofErr w:type="spellEnd"/>
      <w:r w:rsidRPr="00D94016">
        <w:rPr>
          <w:rFonts w:ascii="Garamond" w:hAnsi="Garamond"/>
        </w:rPr>
        <w:t xml:space="preserve"> et </w:t>
      </w:r>
      <w:proofErr w:type="spellStart"/>
      <w:r w:rsidRPr="00D94016">
        <w:rPr>
          <w:rFonts w:ascii="Garamond" w:hAnsi="Garamond"/>
        </w:rPr>
        <w:t>fons</w:t>
      </w:r>
      <w:proofErr w:type="spellEnd"/>
      <w:r w:rsidRPr="00D94016">
        <w:rPr>
          <w:rFonts w:ascii="Garamond" w:hAnsi="Garamond"/>
        </w:rPr>
        <w:t xml:space="preserve">. </w:t>
      </w:r>
      <w:proofErr w:type="spellStart"/>
      <w:r w:rsidRPr="00D94016">
        <w:rPr>
          <w:rFonts w:ascii="Garamond" w:hAnsi="Garamond"/>
          <w:i/>
        </w:rPr>
        <w:t>Centralidad</w:t>
      </w:r>
      <w:proofErr w:type="spellEnd"/>
      <w:r w:rsidRPr="00D94016">
        <w:rPr>
          <w:rFonts w:ascii="Garamond" w:hAnsi="Garamond"/>
          <w:i/>
        </w:rPr>
        <w:t xml:space="preserve"> </w:t>
      </w:r>
      <w:proofErr w:type="spellStart"/>
      <w:r w:rsidRPr="00D94016">
        <w:rPr>
          <w:rFonts w:ascii="Garamond" w:hAnsi="Garamond"/>
          <w:i/>
        </w:rPr>
        <w:t>eclesial</w:t>
      </w:r>
      <w:proofErr w:type="spellEnd"/>
      <w:r w:rsidRPr="00D94016">
        <w:rPr>
          <w:rFonts w:ascii="Garamond" w:hAnsi="Garamond"/>
          <w:i/>
        </w:rPr>
        <w:t xml:space="preserve"> de la </w:t>
      </w:r>
      <w:proofErr w:type="spellStart"/>
      <w:r w:rsidRPr="00D94016">
        <w:rPr>
          <w:rFonts w:ascii="Garamond" w:hAnsi="Garamond"/>
          <w:i/>
        </w:rPr>
        <w:t>celebración</w:t>
      </w:r>
      <w:proofErr w:type="spellEnd"/>
      <w:r w:rsidRPr="00D94016">
        <w:rPr>
          <w:rFonts w:ascii="Garamond" w:hAnsi="Garamond"/>
          <w:i/>
        </w:rPr>
        <w:t xml:space="preserve"> </w:t>
      </w:r>
      <w:proofErr w:type="spellStart"/>
      <w:r w:rsidRPr="00D94016">
        <w:rPr>
          <w:rFonts w:ascii="Garamond" w:hAnsi="Garamond"/>
          <w:i/>
        </w:rPr>
        <w:t>litúrgica</w:t>
      </w:r>
      <w:proofErr w:type="spellEnd"/>
      <w:r w:rsidRPr="00D94016">
        <w:rPr>
          <w:rFonts w:ascii="Garamond" w:hAnsi="Garamond"/>
        </w:rPr>
        <w:t xml:space="preserve">, in J.M. </w:t>
      </w:r>
      <w:proofErr w:type="spellStart"/>
      <w:r w:rsidRPr="00D94016">
        <w:rPr>
          <w:rFonts w:ascii="Garamond" w:hAnsi="Garamond"/>
        </w:rPr>
        <w:t>Canals</w:t>
      </w:r>
      <w:proofErr w:type="spellEnd"/>
      <w:r w:rsidR="00F21C8E">
        <w:rPr>
          <w:rFonts w:ascii="Garamond" w:hAnsi="Garamond"/>
        </w:rPr>
        <w:t>,</w:t>
      </w:r>
      <w:r w:rsidRPr="00D94016">
        <w:rPr>
          <w:rFonts w:ascii="Garamond" w:hAnsi="Garamond"/>
        </w:rPr>
        <w:t xml:space="preserve"> I.T. </w:t>
      </w:r>
      <w:proofErr w:type="spellStart"/>
      <w:r w:rsidRPr="00D94016">
        <w:rPr>
          <w:rFonts w:ascii="Garamond" w:hAnsi="Garamond"/>
        </w:rPr>
        <w:t>Cánovas</w:t>
      </w:r>
      <w:proofErr w:type="spellEnd"/>
      <w:r w:rsidRPr="00D94016">
        <w:rPr>
          <w:rFonts w:ascii="Garamond" w:hAnsi="Garamond"/>
        </w:rPr>
        <w:t xml:space="preserve"> (</w:t>
      </w:r>
      <w:r w:rsidR="00F21C8E">
        <w:rPr>
          <w:rFonts w:ascii="Garamond" w:hAnsi="Garamond"/>
        </w:rPr>
        <w:t>ed.</w:t>
      </w:r>
      <w:r w:rsidRPr="00D94016">
        <w:rPr>
          <w:rFonts w:ascii="Garamond" w:hAnsi="Garamond"/>
        </w:rPr>
        <w:t xml:space="preserve">), </w:t>
      </w:r>
      <w:smartTag w:uri="urn:schemas-microsoft-com:office:smarttags" w:element="PersonName">
        <w:smartTagPr>
          <w:attr w:name="ProductID" w:val="la Liturgia"/>
        </w:smartTagPr>
        <w:r w:rsidRPr="00D94016">
          <w:rPr>
            <w:rFonts w:ascii="Garamond" w:hAnsi="Garamond"/>
            <w:i/>
          </w:rPr>
          <w:t>La Liturgia</w:t>
        </w:r>
      </w:smartTag>
      <w:r w:rsidRPr="00D94016">
        <w:rPr>
          <w:rFonts w:ascii="Garamond" w:hAnsi="Garamond"/>
          <w:i/>
        </w:rPr>
        <w:t xml:space="preserve"> en </w:t>
      </w:r>
      <w:proofErr w:type="spellStart"/>
      <w:r w:rsidRPr="00D94016">
        <w:rPr>
          <w:rFonts w:ascii="Garamond" w:hAnsi="Garamond"/>
          <w:i/>
        </w:rPr>
        <w:t>los</w:t>
      </w:r>
      <w:proofErr w:type="spellEnd"/>
      <w:r w:rsidRPr="00D94016">
        <w:rPr>
          <w:rFonts w:ascii="Garamond" w:hAnsi="Garamond"/>
          <w:i/>
        </w:rPr>
        <w:t xml:space="preserve"> </w:t>
      </w:r>
      <w:proofErr w:type="spellStart"/>
      <w:r w:rsidRPr="00D94016">
        <w:rPr>
          <w:rFonts w:ascii="Garamond" w:hAnsi="Garamond"/>
          <w:i/>
        </w:rPr>
        <w:t>inicios</w:t>
      </w:r>
      <w:proofErr w:type="spellEnd"/>
      <w:r w:rsidRPr="00D94016">
        <w:rPr>
          <w:rFonts w:ascii="Garamond" w:hAnsi="Garamond"/>
          <w:i/>
        </w:rPr>
        <w:t xml:space="preserve"> del </w:t>
      </w:r>
      <w:proofErr w:type="spellStart"/>
      <w:r w:rsidRPr="00D94016">
        <w:rPr>
          <w:rFonts w:ascii="Garamond" w:hAnsi="Garamond"/>
          <w:i/>
        </w:rPr>
        <w:t>tercer</w:t>
      </w:r>
      <w:proofErr w:type="spellEnd"/>
      <w:r w:rsidRPr="00D94016">
        <w:rPr>
          <w:rFonts w:ascii="Garamond" w:hAnsi="Garamond"/>
          <w:i/>
        </w:rPr>
        <w:t xml:space="preserve"> </w:t>
      </w:r>
      <w:proofErr w:type="spellStart"/>
      <w:r w:rsidRPr="00D94016">
        <w:rPr>
          <w:rFonts w:ascii="Garamond" w:hAnsi="Garamond"/>
          <w:i/>
        </w:rPr>
        <w:t>milenio</w:t>
      </w:r>
      <w:proofErr w:type="spellEnd"/>
      <w:r w:rsidRPr="00D94016">
        <w:rPr>
          <w:rFonts w:ascii="Garamond" w:hAnsi="Garamond"/>
          <w:i/>
        </w:rPr>
        <w:t xml:space="preserve">. A </w:t>
      </w:r>
      <w:proofErr w:type="spellStart"/>
      <w:r w:rsidRPr="00D94016">
        <w:rPr>
          <w:rFonts w:ascii="Garamond" w:hAnsi="Garamond"/>
          <w:i/>
        </w:rPr>
        <w:t>los</w:t>
      </w:r>
      <w:proofErr w:type="spellEnd"/>
      <w:r w:rsidRPr="00D94016">
        <w:rPr>
          <w:rFonts w:ascii="Garamond" w:hAnsi="Garamond"/>
          <w:i/>
        </w:rPr>
        <w:t xml:space="preserve"> XL </w:t>
      </w:r>
      <w:proofErr w:type="spellStart"/>
      <w:r w:rsidRPr="00D94016">
        <w:rPr>
          <w:rFonts w:ascii="Garamond" w:hAnsi="Garamond"/>
          <w:i/>
        </w:rPr>
        <w:t>años</w:t>
      </w:r>
      <w:proofErr w:type="spellEnd"/>
      <w:r w:rsidRPr="00D94016">
        <w:rPr>
          <w:rFonts w:ascii="Garamond" w:hAnsi="Garamond"/>
          <w:i/>
        </w:rPr>
        <w:t xml:space="preserve"> de </w:t>
      </w:r>
      <w:smartTag w:uri="urn:schemas-microsoft-com:office:smarttags" w:element="PersonName">
        <w:smartTagPr>
          <w:attr w:name="ProductID" w:val="la Sacrosanctum Concilium"/>
        </w:smartTagPr>
        <w:smartTag w:uri="urn:schemas-microsoft-com:office:smarttags" w:element="PersonName">
          <w:smartTagPr>
            <w:attr w:name="ProductID" w:val="la Sacrosanctum"/>
          </w:smartTagPr>
          <w:r w:rsidRPr="00D94016">
            <w:rPr>
              <w:rFonts w:ascii="Garamond" w:hAnsi="Garamond"/>
              <w:i/>
            </w:rPr>
            <w:t xml:space="preserve">la </w:t>
          </w:r>
          <w:r w:rsidRPr="00D94016">
            <w:rPr>
              <w:rFonts w:ascii="Garamond" w:hAnsi="Garamond"/>
            </w:rPr>
            <w:t>Sacrosanctum</w:t>
          </w:r>
        </w:smartTag>
        <w:r w:rsidRPr="00D94016">
          <w:rPr>
            <w:rFonts w:ascii="Garamond" w:hAnsi="Garamond"/>
          </w:rPr>
          <w:t xml:space="preserve"> Concilium</w:t>
        </w:r>
      </w:smartTag>
      <w:r w:rsidRPr="00D94016">
        <w:rPr>
          <w:rFonts w:ascii="Garamond" w:hAnsi="Garamond"/>
        </w:rPr>
        <w:t xml:space="preserve">, Grafite, </w:t>
      </w:r>
      <w:proofErr w:type="spellStart"/>
      <w:r w:rsidRPr="00D94016">
        <w:rPr>
          <w:rFonts w:ascii="Garamond" w:hAnsi="Garamond"/>
        </w:rPr>
        <w:t>Baracaldo</w:t>
      </w:r>
      <w:proofErr w:type="spellEnd"/>
      <w:r w:rsidRPr="00D94016">
        <w:rPr>
          <w:rFonts w:ascii="Garamond" w:hAnsi="Garamond"/>
        </w:rPr>
        <w:t xml:space="preserve"> 2004, pp. 167-188; P. Fernández Rodríguez, </w:t>
      </w:r>
      <w:r w:rsidRPr="00D94016">
        <w:rPr>
          <w:rFonts w:ascii="Garamond" w:hAnsi="Garamond"/>
          <w:i/>
        </w:rPr>
        <w:t xml:space="preserve">La </w:t>
      </w:r>
      <w:proofErr w:type="spellStart"/>
      <w:r w:rsidRPr="00D94016">
        <w:rPr>
          <w:rFonts w:ascii="Garamond" w:hAnsi="Garamond"/>
          <w:i/>
        </w:rPr>
        <w:t>teología</w:t>
      </w:r>
      <w:proofErr w:type="spellEnd"/>
      <w:r w:rsidRPr="00D94016">
        <w:rPr>
          <w:rFonts w:ascii="Garamond" w:hAnsi="Garamond"/>
          <w:i/>
        </w:rPr>
        <w:t xml:space="preserve"> de la liturgia, una </w:t>
      </w:r>
      <w:proofErr w:type="spellStart"/>
      <w:r w:rsidRPr="00D94016">
        <w:rPr>
          <w:rFonts w:ascii="Garamond" w:hAnsi="Garamond"/>
          <w:i/>
        </w:rPr>
        <w:t>cuestión</w:t>
      </w:r>
      <w:proofErr w:type="spellEnd"/>
      <w:r w:rsidRPr="00D94016">
        <w:rPr>
          <w:rFonts w:ascii="Garamond" w:hAnsi="Garamond"/>
          <w:i/>
        </w:rPr>
        <w:t xml:space="preserve"> </w:t>
      </w:r>
      <w:proofErr w:type="spellStart"/>
      <w:r w:rsidRPr="00D94016">
        <w:rPr>
          <w:rFonts w:ascii="Garamond" w:hAnsi="Garamond"/>
          <w:i/>
        </w:rPr>
        <w:t>pendiente</w:t>
      </w:r>
      <w:proofErr w:type="spellEnd"/>
      <w:r w:rsidRPr="00D94016">
        <w:rPr>
          <w:rFonts w:ascii="Garamond" w:hAnsi="Garamond"/>
        </w:rPr>
        <w:t xml:space="preserve">, in «Ecclesia </w:t>
      </w:r>
      <w:proofErr w:type="spellStart"/>
      <w:r w:rsidRPr="00D94016">
        <w:rPr>
          <w:rFonts w:ascii="Garamond" w:hAnsi="Garamond"/>
        </w:rPr>
        <w:t>Orans</w:t>
      </w:r>
      <w:proofErr w:type="spellEnd"/>
      <w:r w:rsidRPr="00D94016">
        <w:rPr>
          <w:rFonts w:ascii="Garamond" w:hAnsi="Garamond"/>
        </w:rPr>
        <w:t>» 23 (2006), pp. 99-127.161-187</w:t>
      </w:r>
      <w:r w:rsidR="001259F6">
        <w:rPr>
          <w:rFonts w:ascii="Garamond" w:hAnsi="Garamond"/>
        </w:rPr>
        <w:t xml:space="preserve">; </w:t>
      </w:r>
      <w:r w:rsidRPr="00D94016">
        <w:rPr>
          <w:rFonts w:ascii="Garamond" w:hAnsi="Garamond"/>
        </w:rPr>
        <w:t xml:space="preserve">M. Sodi, </w:t>
      </w:r>
      <w:r w:rsidRPr="00D94016">
        <w:rPr>
          <w:rFonts w:ascii="Garamond" w:hAnsi="Garamond"/>
          <w:i/>
        </w:rPr>
        <w:t xml:space="preserve">La liturgia en la </w:t>
      </w:r>
      <w:proofErr w:type="spellStart"/>
      <w:r w:rsidRPr="00D94016">
        <w:rPr>
          <w:rFonts w:ascii="Garamond" w:hAnsi="Garamond"/>
          <w:i/>
        </w:rPr>
        <w:t>economía</w:t>
      </w:r>
      <w:proofErr w:type="spellEnd"/>
      <w:r w:rsidRPr="00D94016">
        <w:rPr>
          <w:rFonts w:ascii="Garamond" w:hAnsi="Garamond"/>
          <w:i/>
        </w:rPr>
        <w:t xml:space="preserve"> de la </w:t>
      </w:r>
      <w:proofErr w:type="spellStart"/>
      <w:r w:rsidRPr="00D94016">
        <w:rPr>
          <w:rFonts w:ascii="Garamond" w:hAnsi="Garamond"/>
          <w:i/>
        </w:rPr>
        <w:t>salvación</w:t>
      </w:r>
      <w:proofErr w:type="spellEnd"/>
      <w:r w:rsidRPr="00D94016">
        <w:rPr>
          <w:rFonts w:ascii="Garamond" w:hAnsi="Garamond"/>
          <w:i/>
        </w:rPr>
        <w:t xml:space="preserve">. La perenne </w:t>
      </w:r>
      <w:proofErr w:type="spellStart"/>
      <w:r w:rsidRPr="00D94016">
        <w:rPr>
          <w:rFonts w:ascii="Garamond" w:hAnsi="Garamond"/>
          <w:i/>
        </w:rPr>
        <w:t>dialéctica</w:t>
      </w:r>
      <w:proofErr w:type="spellEnd"/>
      <w:r w:rsidRPr="00D94016">
        <w:rPr>
          <w:rFonts w:ascii="Garamond" w:hAnsi="Garamond"/>
          <w:i/>
        </w:rPr>
        <w:t xml:space="preserve"> </w:t>
      </w:r>
      <w:proofErr w:type="spellStart"/>
      <w:r w:rsidRPr="00D94016">
        <w:rPr>
          <w:rFonts w:ascii="Garamond" w:hAnsi="Garamond"/>
          <w:i/>
        </w:rPr>
        <w:t>entre</w:t>
      </w:r>
      <w:proofErr w:type="spellEnd"/>
      <w:r w:rsidRPr="00D94016">
        <w:rPr>
          <w:rFonts w:ascii="Garamond" w:hAnsi="Garamond"/>
          <w:i/>
        </w:rPr>
        <w:t xml:space="preserve"> </w:t>
      </w:r>
      <w:proofErr w:type="spellStart"/>
      <w:r w:rsidRPr="00D94016">
        <w:rPr>
          <w:rFonts w:ascii="Garamond" w:hAnsi="Garamond"/>
        </w:rPr>
        <w:t>Mysterium</w:t>
      </w:r>
      <w:proofErr w:type="spellEnd"/>
      <w:r w:rsidRPr="00D94016">
        <w:rPr>
          <w:rFonts w:ascii="Garamond" w:hAnsi="Garamond"/>
        </w:rPr>
        <w:t xml:space="preserve">, </w:t>
      </w:r>
      <w:proofErr w:type="spellStart"/>
      <w:r w:rsidRPr="00D94016">
        <w:rPr>
          <w:rFonts w:ascii="Garamond" w:hAnsi="Garamond"/>
        </w:rPr>
        <w:t>actio</w:t>
      </w:r>
      <w:proofErr w:type="spellEnd"/>
      <w:r w:rsidRPr="00D94016">
        <w:rPr>
          <w:rFonts w:ascii="Garamond" w:hAnsi="Garamond"/>
        </w:rPr>
        <w:t xml:space="preserve"> </w:t>
      </w:r>
      <w:r w:rsidRPr="00D94016">
        <w:rPr>
          <w:rFonts w:ascii="Garamond" w:hAnsi="Garamond"/>
          <w:i/>
        </w:rPr>
        <w:t>y</w:t>
      </w:r>
      <w:r w:rsidRPr="00D94016">
        <w:rPr>
          <w:rFonts w:ascii="Garamond" w:hAnsi="Garamond"/>
        </w:rPr>
        <w:t xml:space="preserve"> vita</w:t>
      </w:r>
      <w:r w:rsidRPr="00D94016">
        <w:rPr>
          <w:rFonts w:ascii="Garamond" w:hAnsi="Garamond"/>
          <w:i/>
        </w:rPr>
        <w:t xml:space="preserve"> y </w:t>
      </w:r>
      <w:proofErr w:type="spellStart"/>
      <w:r w:rsidRPr="00D94016">
        <w:rPr>
          <w:rFonts w:ascii="Garamond" w:hAnsi="Garamond"/>
          <w:i/>
        </w:rPr>
        <w:t>sus</w:t>
      </w:r>
      <w:proofErr w:type="spellEnd"/>
      <w:r w:rsidRPr="00D94016">
        <w:rPr>
          <w:rFonts w:ascii="Garamond" w:hAnsi="Garamond"/>
          <w:i/>
        </w:rPr>
        <w:t xml:space="preserve"> </w:t>
      </w:r>
      <w:proofErr w:type="spellStart"/>
      <w:r w:rsidRPr="00D94016">
        <w:rPr>
          <w:rFonts w:ascii="Garamond" w:hAnsi="Garamond"/>
          <w:i/>
        </w:rPr>
        <w:t>implicaciones</w:t>
      </w:r>
      <w:proofErr w:type="spellEnd"/>
      <w:r w:rsidRPr="00D94016">
        <w:rPr>
          <w:rFonts w:ascii="Garamond" w:hAnsi="Garamond"/>
          <w:i/>
        </w:rPr>
        <w:t xml:space="preserve"> </w:t>
      </w:r>
      <w:proofErr w:type="spellStart"/>
      <w:r w:rsidRPr="00D94016">
        <w:rPr>
          <w:rFonts w:ascii="Garamond" w:hAnsi="Garamond"/>
          <w:i/>
        </w:rPr>
        <w:t>teórico-prácticas</w:t>
      </w:r>
      <w:proofErr w:type="spellEnd"/>
      <w:r w:rsidRPr="00D94016">
        <w:rPr>
          <w:rFonts w:ascii="Garamond" w:hAnsi="Garamond"/>
        </w:rPr>
        <w:t>, in «</w:t>
      </w:r>
      <w:proofErr w:type="spellStart"/>
      <w:r w:rsidRPr="00D94016">
        <w:rPr>
          <w:rFonts w:ascii="Garamond" w:hAnsi="Garamond"/>
        </w:rPr>
        <w:t>Scripta</w:t>
      </w:r>
      <w:proofErr w:type="spellEnd"/>
      <w:r w:rsidRPr="00D94016">
        <w:rPr>
          <w:rFonts w:ascii="Garamond" w:hAnsi="Garamond"/>
        </w:rPr>
        <w:t xml:space="preserve"> </w:t>
      </w:r>
      <w:proofErr w:type="spellStart"/>
      <w:r w:rsidRPr="00D94016">
        <w:rPr>
          <w:rFonts w:ascii="Garamond" w:hAnsi="Garamond"/>
        </w:rPr>
        <w:t>Theologica</w:t>
      </w:r>
      <w:proofErr w:type="spellEnd"/>
      <w:r w:rsidRPr="00D94016">
        <w:rPr>
          <w:rFonts w:ascii="Garamond" w:hAnsi="Garamond"/>
        </w:rPr>
        <w:t xml:space="preserve">» 39 (2007), pp. 119-136; </w:t>
      </w:r>
      <w:proofErr w:type="spellStart"/>
      <w:r w:rsidRPr="00D94016">
        <w:rPr>
          <w:rFonts w:ascii="Garamond" w:hAnsi="Garamond"/>
        </w:rPr>
        <w:t>Ph</w:t>
      </w:r>
      <w:proofErr w:type="spellEnd"/>
      <w:r w:rsidRPr="00D94016">
        <w:rPr>
          <w:rFonts w:ascii="Garamond" w:hAnsi="Garamond"/>
        </w:rPr>
        <w:t xml:space="preserve">. </w:t>
      </w:r>
      <w:proofErr w:type="spellStart"/>
      <w:r w:rsidRPr="00D94016">
        <w:rPr>
          <w:rFonts w:ascii="Garamond" w:hAnsi="Garamond"/>
        </w:rPr>
        <w:t>Bordeyne</w:t>
      </w:r>
      <w:proofErr w:type="spellEnd"/>
      <w:r w:rsidRPr="00D94016">
        <w:rPr>
          <w:rFonts w:ascii="Garamond" w:hAnsi="Garamond"/>
        </w:rPr>
        <w:t xml:space="preserve">, </w:t>
      </w:r>
      <w:r w:rsidRPr="00D94016">
        <w:rPr>
          <w:rFonts w:ascii="Garamond" w:hAnsi="Garamond"/>
          <w:i/>
        </w:rPr>
        <w:t xml:space="preserve">La liturgie </w:t>
      </w:r>
      <w:proofErr w:type="spellStart"/>
      <w:r w:rsidRPr="00D94016">
        <w:rPr>
          <w:rFonts w:ascii="Garamond" w:hAnsi="Garamond"/>
          <w:i/>
        </w:rPr>
        <w:t>comme</w:t>
      </w:r>
      <w:proofErr w:type="spellEnd"/>
      <w:r w:rsidRPr="00D94016">
        <w:rPr>
          <w:rFonts w:ascii="Garamond" w:hAnsi="Garamond"/>
          <w:i/>
        </w:rPr>
        <w:t xml:space="preserve"> </w:t>
      </w:r>
      <w:proofErr w:type="spellStart"/>
      <w:r w:rsidRPr="00D94016">
        <w:rPr>
          <w:rFonts w:ascii="Garamond" w:hAnsi="Garamond"/>
          <w:i/>
        </w:rPr>
        <w:t>ressource</w:t>
      </w:r>
      <w:proofErr w:type="spellEnd"/>
      <w:r w:rsidRPr="00D94016">
        <w:rPr>
          <w:rFonts w:ascii="Garamond" w:hAnsi="Garamond"/>
          <w:i/>
        </w:rPr>
        <w:t xml:space="preserve"> pour la </w:t>
      </w:r>
      <w:proofErr w:type="spellStart"/>
      <w:r w:rsidRPr="00D94016">
        <w:rPr>
          <w:rFonts w:ascii="Garamond" w:hAnsi="Garamond"/>
          <w:i/>
        </w:rPr>
        <w:t>formation</w:t>
      </w:r>
      <w:proofErr w:type="spellEnd"/>
      <w:r w:rsidRPr="00D94016">
        <w:rPr>
          <w:rFonts w:ascii="Garamond" w:hAnsi="Garamond"/>
          <w:i/>
        </w:rPr>
        <w:t xml:space="preserve"> </w:t>
      </w:r>
      <w:proofErr w:type="spellStart"/>
      <w:r w:rsidRPr="00D94016">
        <w:rPr>
          <w:rFonts w:ascii="Garamond" w:hAnsi="Garamond"/>
          <w:i/>
        </w:rPr>
        <w:t>éthique</w:t>
      </w:r>
      <w:proofErr w:type="spellEnd"/>
      <w:r w:rsidRPr="00D94016">
        <w:rPr>
          <w:rFonts w:ascii="Garamond" w:hAnsi="Garamond"/>
          <w:i/>
        </w:rPr>
        <w:t xml:space="preserve"> </w:t>
      </w:r>
      <w:proofErr w:type="spellStart"/>
      <w:r w:rsidRPr="00D94016">
        <w:rPr>
          <w:rFonts w:ascii="Garamond" w:hAnsi="Garamond"/>
          <w:i/>
        </w:rPr>
        <w:t>des</w:t>
      </w:r>
      <w:proofErr w:type="spellEnd"/>
      <w:r w:rsidRPr="00D94016">
        <w:rPr>
          <w:rFonts w:ascii="Garamond" w:hAnsi="Garamond"/>
          <w:i/>
        </w:rPr>
        <w:t xml:space="preserve"> </w:t>
      </w:r>
      <w:proofErr w:type="spellStart"/>
      <w:r w:rsidRPr="00D94016">
        <w:rPr>
          <w:rFonts w:ascii="Garamond" w:hAnsi="Garamond"/>
          <w:i/>
        </w:rPr>
        <w:t>sujets</w:t>
      </w:r>
      <w:proofErr w:type="spellEnd"/>
      <w:r w:rsidRPr="00D94016">
        <w:rPr>
          <w:rFonts w:ascii="Garamond" w:hAnsi="Garamond"/>
        </w:rPr>
        <w:t>, in «</w:t>
      </w:r>
      <w:proofErr w:type="spellStart"/>
      <w:r w:rsidRPr="00D94016">
        <w:rPr>
          <w:rFonts w:ascii="Garamond" w:hAnsi="Garamond"/>
        </w:rPr>
        <w:t>Recherche</w:t>
      </w:r>
      <w:proofErr w:type="spellEnd"/>
      <w:r w:rsidRPr="00D94016">
        <w:rPr>
          <w:rFonts w:ascii="Garamond" w:hAnsi="Garamond"/>
        </w:rPr>
        <w:t xml:space="preserve"> </w:t>
      </w:r>
      <w:proofErr w:type="spellStart"/>
      <w:r w:rsidRPr="00D94016">
        <w:rPr>
          <w:rFonts w:ascii="Garamond" w:hAnsi="Garamond"/>
        </w:rPr>
        <w:t>des</w:t>
      </w:r>
      <w:proofErr w:type="spellEnd"/>
      <w:r w:rsidRPr="00D94016">
        <w:rPr>
          <w:rFonts w:ascii="Garamond" w:hAnsi="Garamond"/>
        </w:rPr>
        <w:t xml:space="preserve"> </w:t>
      </w:r>
      <w:proofErr w:type="spellStart"/>
      <w:r w:rsidRPr="00D94016">
        <w:rPr>
          <w:rFonts w:ascii="Garamond" w:hAnsi="Garamond"/>
        </w:rPr>
        <w:t>Sciences</w:t>
      </w:r>
      <w:proofErr w:type="spellEnd"/>
      <w:r w:rsidRPr="00D94016">
        <w:rPr>
          <w:rFonts w:ascii="Garamond" w:hAnsi="Garamond"/>
        </w:rPr>
        <w:t xml:space="preserve"> </w:t>
      </w:r>
      <w:proofErr w:type="spellStart"/>
      <w:r w:rsidRPr="00D94016">
        <w:rPr>
          <w:rFonts w:ascii="Garamond" w:hAnsi="Garamond"/>
        </w:rPr>
        <w:t>Religieuses</w:t>
      </w:r>
      <w:proofErr w:type="spellEnd"/>
      <w:r w:rsidRPr="00D94016">
        <w:rPr>
          <w:rFonts w:ascii="Garamond" w:hAnsi="Garamond"/>
        </w:rPr>
        <w:t xml:space="preserve">» 95 (2007), pp. 95-121; K.F. </w:t>
      </w:r>
      <w:proofErr w:type="spellStart"/>
      <w:r w:rsidRPr="00D94016">
        <w:rPr>
          <w:rFonts w:ascii="Garamond" w:hAnsi="Garamond"/>
        </w:rPr>
        <w:t>Pecklers</w:t>
      </w:r>
      <w:proofErr w:type="spellEnd"/>
      <w:r w:rsidRPr="00D94016">
        <w:rPr>
          <w:rFonts w:ascii="Garamond" w:hAnsi="Garamond"/>
        </w:rPr>
        <w:t xml:space="preserve">, </w:t>
      </w:r>
      <w:r w:rsidRPr="00D94016">
        <w:rPr>
          <w:rFonts w:ascii="Garamond" w:hAnsi="Garamond"/>
          <w:i/>
        </w:rPr>
        <w:t>Liturgia. La dimensione storica e teologica del culto cristiano e le sfide del domani</w:t>
      </w:r>
      <w:r w:rsidRPr="00D94016">
        <w:rPr>
          <w:rFonts w:ascii="Garamond" w:hAnsi="Garamond"/>
        </w:rPr>
        <w:t>, Queriniana, Brescia 2007, pp. 24-45.</w:t>
      </w:r>
    </w:p>
  </w:footnote>
  <w:footnote w:id="12">
    <w:p w:rsidR="009D4B46" w:rsidRPr="00E50529" w:rsidRDefault="009D4B46" w:rsidP="009D4B46">
      <w:pPr>
        <w:pStyle w:val="Testonotaapidipagina"/>
        <w:spacing w:line="240" w:lineRule="auto"/>
        <w:rPr>
          <w:rFonts w:ascii="Garamond" w:hAnsi="Garamond"/>
        </w:rPr>
      </w:pPr>
      <w:r w:rsidRPr="00E50529">
        <w:rPr>
          <w:rStyle w:val="Rimandonotaapidipagina"/>
          <w:rFonts w:ascii="Garamond" w:hAnsi="Garamond"/>
        </w:rPr>
        <w:footnoteRef/>
      </w:r>
      <w:r w:rsidRPr="00E50529">
        <w:rPr>
          <w:rFonts w:ascii="Garamond" w:hAnsi="Garamond"/>
        </w:rPr>
        <w:t xml:space="preserve"> MRR </w:t>
      </w:r>
      <w:r>
        <w:rPr>
          <w:rFonts w:ascii="Garamond" w:hAnsi="Garamond"/>
        </w:rPr>
        <w:t xml:space="preserve">III, p. </w:t>
      </w:r>
      <w:r w:rsidRPr="00E50529">
        <w:rPr>
          <w:rFonts w:ascii="Garamond" w:hAnsi="Garamond"/>
        </w:rPr>
        <w:t>XV.</w:t>
      </w:r>
    </w:p>
  </w:footnote>
  <w:footnote w:id="13">
    <w:p w:rsidR="009D4B46" w:rsidRPr="00633C36" w:rsidRDefault="009D4B46" w:rsidP="009D4B46">
      <w:pPr>
        <w:pStyle w:val="Testonotaapidipagina"/>
        <w:spacing w:line="240" w:lineRule="auto"/>
        <w:rPr>
          <w:rFonts w:ascii="Garamond" w:hAnsi="Garamond"/>
        </w:rPr>
      </w:pPr>
      <w:r w:rsidRPr="00633C36">
        <w:rPr>
          <w:rStyle w:val="Rimandonotaapidipagina"/>
          <w:rFonts w:ascii="Garamond" w:hAnsi="Garamond"/>
        </w:rPr>
        <w:footnoteRef/>
      </w:r>
      <w:r w:rsidRPr="00633C36">
        <w:rPr>
          <w:rFonts w:ascii="Garamond" w:hAnsi="Garamond"/>
        </w:rPr>
        <w:t xml:space="preserve"> MRR III, p. XVI.</w:t>
      </w:r>
    </w:p>
  </w:footnote>
  <w:footnote w:id="14">
    <w:p w:rsidR="009D4B46" w:rsidRPr="003677B0" w:rsidRDefault="009D4B46" w:rsidP="009D4B46">
      <w:pPr>
        <w:pStyle w:val="Testonotaapidipagina"/>
        <w:spacing w:line="240" w:lineRule="auto"/>
        <w:rPr>
          <w:rFonts w:ascii="Garamond" w:hAnsi="Garamond"/>
        </w:rPr>
      </w:pPr>
      <w:r w:rsidRPr="00B6476D">
        <w:rPr>
          <w:rStyle w:val="Rimandonotaapidipagina"/>
          <w:rFonts w:ascii="Garamond" w:hAnsi="Garamond"/>
        </w:rPr>
        <w:footnoteRef/>
      </w:r>
      <w:r w:rsidRPr="00B6476D">
        <w:rPr>
          <w:rFonts w:ascii="Garamond" w:hAnsi="Garamond"/>
        </w:rPr>
        <w:t xml:space="preserve"> </w:t>
      </w:r>
      <w:r>
        <w:rPr>
          <w:rFonts w:ascii="Garamond" w:hAnsi="Garamond"/>
        </w:rPr>
        <w:t xml:space="preserve">Questi aspetti non sono per nulla scontati in quanto prevale ancora la </w:t>
      </w:r>
      <w:proofErr w:type="spellStart"/>
      <w:r w:rsidRPr="00B6476D">
        <w:rPr>
          <w:rFonts w:ascii="Garamond" w:hAnsi="Garamond"/>
          <w:i/>
        </w:rPr>
        <w:t>mens</w:t>
      </w:r>
      <w:proofErr w:type="spellEnd"/>
      <w:r>
        <w:rPr>
          <w:rFonts w:ascii="Garamond" w:hAnsi="Garamond"/>
        </w:rPr>
        <w:t xml:space="preserve"> relativa al Messale quale libro per la celebrazione della Messa e niente altro. Il richiamo ad una rilettura unitaria tra </w:t>
      </w:r>
      <w:r w:rsidRPr="003677B0">
        <w:rPr>
          <w:rFonts w:ascii="Garamond" w:hAnsi="Garamond"/>
          <w:i/>
        </w:rPr>
        <w:t>Messale Romano</w:t>
      </w:r>
      <w:r>
        <w:rPr>
          <w:rFonts w:ascii="Garamond" w:hAnsi="Garamond"/>
        </w:rPr>
        <w:t xml:space="preserve"> e </w:t>
      </w:r>
      <w:r w:rsidRPr="003677B0">
        <w:rPr>
          <w:rFonts w:ascii="Garamond" w:hAnsi="Garamond"/>
          <w:i/>
        </w:rPr>
        <w:t>Lezionario</w:t>
      </w:r>
      <w:r>
        <w:rPr>
          <w:rFonts w:ascii="Garamond" w:hAnsi="Garamond"/>
        </w:rPr>
        <w:t xml:space="preserve"> è bene precisata da O. Vezzoli, </w:t>
      </w:r>
      <w:r w:rsidRPr="003677B0">
        <w:rPr>
          <w:rFonts w:ascii="Garamond" w:hAnsi="Garamond"/>
          <w:i/>
        </w:rPr>
        <w:t>Parola ed Eucaristia: l’unica mensa del Signore</w:t>
      </w:r>
      <w:r w:rsidRPr="003677B0">
        <w:rPr>
          <w:rFonts w:ascii="Garamond" w:hAnsi="Garamond"/>
        </w:rPr>
        <w:t>, in G. Canobbio</w:t>
      </w:r>
      <w:r>
        <w:rPr>
          <w:rFonts w:ascii="Garamond" w:hAnsi="Garamond"/>
        </w:rPr>
        <w:t xml:space="preserve"> et al.</w:t>
      </w:r>
      <w:r w:rsidRPr="003677B0">
        <w:rPr>
          <w:rFonts w:ascii="Garamond" w:hAnsi="Garamond"/>
        </w:rPr>
        <w:t xml:space="preserve"> (</w:t>
      </w:r>
      <w:proofErr w:type="gramStart"/>
      <w:r w:rsidRPr="003677B0">
        <w:rPr>
          <w:rFonts w:ascii="Garamond" w:hAnsi="Garamond"/>
        </w:rPr>
        <w:t>ed</w:t>
      </w:r>
      <w:proofErr w:type="gramEnd"/>
      <w:r w:rsidRPr="003677B0">
        <w:rPr>
          <w:rFonts w:ascii="Garamond" w:hAnsi="Garamond"/>
        </w:rPr>
        <w:t xml:space="preserve">.), </w:t>
      </w:r>
      <w:smartTag w:uri="urn:schemas-microsoft-com:office:smarttags" w:element="PersonName">
        <w:smartTagPr>
          <w:attr w:name="ProductID" w:val="la Parola"/>
        </w:smartTagPr>
        <w:r w:rsidRPr="003677B0">
          <w:rPr>
            <w:rFonts w:ascii="Garamond" w:hAnsi="Garamond"/>
            <w:i/>
          </w:rPr>
          <w:t>La Parola</w:t>
        </w:r>
      </w:smartTag>
      <w:r w:rsidRPr="003677B0">
        <w:rPr>
          <w:rFonts w:ascii="Garamond" w:hAnsi="Garamond"/>
          <w:i/>
        </w:rPr>
        <w:t xml:space="preserve"> e le parole</w:t>
      </w:r>
      <w:r w:rsidRPr="003677B0">
        <w:rPr>
          <w:rFonts w:ascii="Garamond" w:hAnsi="Garamond"/>
        </w:rPr>
        <w:t>, Morcelliana,  Brescia 2003, pp. 243-270 (Qu</w:t>
      </w:r>
      <w:r w:rsidRPr="003677B0">
        <w:rPr>
          <w:rFonts w:ascii="Garamond" w:hAnsi="Garamond"/>
        </w:rPr>
        <w:t>a</w:t>
      </w:r>
      <w:r w:rsidRPr="003677B0">
        <w:rPr>
          <w:rFonts w:ascii="Garamond" w:hAnsi="Garamond"/>
        </w:rPr>
        <w:t>derni Teologici del Seminario di Br</w:t>
      </w:r>
      <w:r w:rsidRPr="003677B0">
        <w:rPr>
          <w:rFonts w:ascii="Garamond" w:hAnsi="Garamond"/>
        </w:rPr>
        <w:t>e</w:t>
      </w:r>
      <w:r w:rsidRPr="003677B0">
        <w:rPr>
          <w:rFonts w:ascii="Garamond" w:hAnsi="Garamond"/>
        </w:rPr>
        <w:t>scia, 13)</w:t>
      </w:r>
      <w:r>
        <w:rPr>
          <w:rFonts w:ascii="Garamond" w:hAnsi="Garamond"/>
        </w:rPr>
        <w:t xml:space="preserve">; R. De </w:t>
      </w:r>
      <w:proofErr w:type="spellStart"/>
      <w:r>
        <w:rPr>
          <w:rFonts w:ascii="Garamond" w:hAnsi="Garamond"/>
        </w:rPr>
        <w:t>Zan</w:t>
      </w:r>
      <w:proofErr w:type="spellEnd"/>
      <w:r>
        <w:rPr>
          <w:rFonts w:ascii="Garamond" w:hAnsi="Garamond"/>
        </w:rPr>
        <w:t xml:space="preserve">, </w:t>
      </w:r>
      <w:r>
        <w:rPr>
          <w:rFonts w:ascii="Garamond" w:hAnsi="Garamond"/>
          <w:i/>
        </w:rPr>
        <w:t>L’interpretazione liturgica della Scrittura</w:t>
      </w:r>
      <w:r>
        <w:rPr>
          <w:rFonts w:ascii="Garamond" w:hAnsi="Garamond"/>
        </w:rPr>
        <w:t xml:space="preserve">, in L. </w:t>
      </w:r>
      <w:proofErr w:type="spellStart"/>
      <w:r>
        <w:rPr>
          <w:rFonts w:ascii="Garamond" w:hAnsi="Garamond"/>
        </w:rPr>
        <w:t>Mazzinghi</w:t>
      </w:r>
      <w:proofErr w:type="spellEnd"/>
      <w:r>
        <w:rPr>
          <w:rFonts w:ascii="Garamond" w:hAnsi="Garamond"/>
        </w:rPr>
        <w:t xml:space="preserve"> et al. (</w:t>
      </w:r>
      <w:proofErr w:type="gramStart"/>
      <w:r>
        <w:rPr>
          <w:rFonts w:ascii="Garamond" w:hAnsi="Garamond"/>
        </w:rPr>
        <w:t>ed</w:t>
      </w:r>
      <w:proofErr w:type="gramEnd"/>
      <w:r>
        <w:rPr>
          <w:rFonts w:ascii="Garamond" w:hAnsi="Garamond"/>
        </w:rPr>
        <w:t xml:space="preserve">.), </w:t>
      </w:r>
      <w:r>
        <w:rPr>
          <w:rFonts w:ascii="Garamond" w:hAnsi="Garamond"/>
          <w:i/>
        </w:rPr>
        <w:t xml:space="preserve">La vita benedetta. </w:t>
      </w:r>
      <w:r>
        <w:rPr>
          <w:rFonts w:ascii="Garamond" w:hAnsi="Garamond"/>
        </w:rPr>
        <w:t xml:space="preserve">Studi in onore della prof.sa Bruna Costacurta in occasione del suo quarantesimo anno di insegnamento, GBP, Roma 2018, pp. 473-489; F. </w:t>
      </w:r>
      <w:proofErr w:type="spellStart"/>
      <w:r>
        <w:rPr>
          <w:rFonts w:ascii="Garamond" w:hAnsi="Garamond"/>
        </w:rPr>
        <w:t>Trudu</w:t>
      </w:r>
      <w:proofErr w:type="spellEnd"/>
      <w:r>
        <w:rPr>
          <w:rFonts w:ascii="Garamond" w:hAnsi="Garamond"/>
        </w:rPr>
        <w:t xml:space="preserve">, </w:t>
      </w:r>
      <w:r>
        <w:rPr>
          <w:rFonts w:ascii="Garamond" w:hAnsi="Garamond"/>
          <w:i/>
        </w:rPr>
        <w:t>Il Messale Romano: fonte del vero spirito cristiano</w:t>
      </w:r>
      <w:r>
        <w:rPr>
          <w:rFonts w:ascii="Garamond" w:hAnsi="Garamond"/>
        </w:rPr>
        <w:t>, in «Rivista Liturgica» 107 (2020), pp. 89-91.</w:t>
      </w:r>
    </w:p>
  </w:footnote>
  <w:footnote w:id="15">
    <w:p w:rsidR="009D4B46" w:rsidRPr="00E50529" w:rsidRDefault="009D4B46" w:rsidP="009D4B46">
      <w:pPr>
        <w:pStyle w:val="Testonotaapidipagina"/>
        <w:spacing w:line="240" w:lineRule="auto"/>
        <w:rPr>
          <w:rFonts w:ascii="Garamond" w:hAnsi="Garamond"/>
        </w:rPr>
      </w:pPr>
      <w:r w:rsidRPr="00E50529">
        <w:rPr>
          <w:rStyle w:val="Rimandonotaapidipagina"/>
          <w:rFonts w:ascii="Garamond" w:hAnsi="Garamond"/>
        </w:rPr>
        <w:footnoteRef/>
      </w:r>
      <w:r w:rsidRPr="00E50529">
        <w:rPr>
          <w:rFonts w:ascii="Garamond" w:hAnsi="Garamond"/>
        </w:rPr>
        <w:t xml:space="preserve"> Cfr. A. </w:t>
      </w:r>
      <w:proofErr w:type="spellStart"/>
      <w:r w:rsidRPr="00E50529">
        <w:rPr>
          <w:rFonts w:ascii="Garamond" w:hAnsi="Garamond"/>
        </w:rPr>
        <w:t>Bugnini</w:t>
      </w:r>
      <w:proofErr w:type="spellEnd"/>
      <w:r w:rsidRPr="00E50529">
        <w:rPr>
          <w:rFonts w:ascii="Garamond" w:hAnsi="Garamond"/>
        </w:rPr>
        <w:t xml:space="preserve">, </w:t>
      </w:r>
      <w:r w:rsidRPr="00E50529">
        <w:rPr>
          <w:rFonts w:ascii="Garamond" w:hAnsi="Garamond"/>
          <w:i/>
        </w:rPr>
        <w:t>La riforma liturgica (1948 - 1975)</w:t>
      </w:r>
      <w:r w:rsidRPr="00E50529">
        <w:rPr>
          <w:rFonts w:ascii="Garamond" w:hAnsi="Garamond"/>
        </w:rPr>
        <w:t xml:space="preserve">, </w:t>
      </w:r>
      <w:r>
        <w:rPr>
          <w:rFonts w:ascii="Garamond" w:hAnsi="Garamond"/>
        </w:rPr>
        <w:t>Edizioni Liturgiche, Roma 1983</w:t>
      </w:r>
      <w:r w:rsidRPr="00E50529">
        <w:rPr>
          <w:rFonts w:ascii="Garamond" w:hAnsi="Garamond"/>
        </w:rPr>
        <w:t xml:space="preserve">, </w:t>
      </w:r>
      <w:r>
        <w:rPr>
          <w:rFonts w:ascii="Garamond" w:hAnsi="Garamond"/>
        </w:rPr>
        <w:t xml:space="preserve">pp. </w:t>
      </w:r>
      <w:r w:rsidRPr="00E50529">
        <w:rPr>
          <w:rFonts w:ascii="Garamond" w:hAnsi="Garamond"/>
        </w:rPr>
        <w:t xml:space="preserve">389-400; 404-419. Rilevante si presenta la seguente sottolineatura: «La preparazione del lezionario biblico della messa è uno dei pilastri della riforma liturgica. Da esso ci si attende (dice Paolo VI) ‘che si acuisca sempre di più nei fedeli la fame della parola di Dio’, che sotto la guida dello Spirito Santo avvia il popolo della nuova alleanza verso l'unità perfetta della Chiesa. Noi abbiamo viva fiducia che in questo modo sacerdoti e fedeli prepareranno più santamente il cuore alla Cena del Signore e che, meditando più profondamente le Sacre Scritture, si nutriranno ogni giorno più delle parole del Signore. Ne seguirà </w:t>
      </w:r>
      <w:r>
        <w:rPr>
          <w:rFonts w:ascii="Garamond" w:hAnsi="Garamond"/>
        </w:rPr>
        <w:t>[</w:t>
      </w:r>
      <w:r w:rsidRPr="00E50529">
        <w:rPr>
          <w:rFonts w:ascii="Garamond" w:hAnsi="Garamond"/>
        </w:rPr>
        <w:t>...</w:t>
      </w:r>
      <w:r>
        <w:rPr>
          <w:rFonts w:ascii="Garamond" w:hAnsi="Garamond"/>
        </w:rPr>
        <w:t>]</w:t>
      </w:r>
      <w:r w:rsidRPr="00E50529">
        <w:rPr>
          <w:rFonts w:ascii="Garamond" w:hAnsi="Garamond"/>
        </w:rPr>
        <w:t xml:space="preserve"> che i libri santi saranno per tutti una sorgente perenne di vita spirituale, uno strumento di primo valore per trasmettere la vita cristiana e, infine, il midollo di tutta la teologia» (</w:t>
      </w:r>
      <w:r w:rsidRPr="00E50529">
        <w:rPr>
          <w:rFonts w:ascii="Garamond" w:hAnsi="Garamond"/>
          <w:i/>
        </w:rPr>
        <w:t>Ivi</w:t>
      </w:r>
      <w:r w:rsidRPr="00E50529">
        <w:rPr>
          <w:rFonts w:ascii="Garamond" w:hAnsi="Garamond"/>
        </w:rPr>
        <w:t xml:space="preserve">, 419). Rimane, comunque, una sottolineatura che fa riflettere quella espressa da A.G. </w:t>
      </w:r>
      <w:proofErr w:type="spellStart"/>
      <w:r w:rsidRPr="00E50529">
        <w:rPr>
          <w:rFonts w:ascii="Garamond" w:hAnsi="Garamond"/>
        </w:rPr>
        <w:t>Martimort</w:t>
      </w:r>
      <w:proofErr w:type="spellEnd"/>
      <w:r w:rsidRPr="00E50529">
        <w:rPr>
          <w:rFonts w:ascii="Garamond" w:hAnsi="Garamond"/>
        </w:rPr>
        <w:t>: «</w:t>
      </w:r>
      <w:proofErr w:type="spellStart"/>
      <w:r w:rsidRPr="00E50529">
        <w:rPr>
          <w:rFonts w:ascii="Garamond" w:hAnsi="Garamond"/>
        </w:rPr>
        <w:t>Les</w:t>
      </w:r>
      <w:proofErr w:type="spellEnd"/>
      <w:r w:rsidRPr="00E50529">
        <w:rPr>
          <w:rFonts w:ascii="Garamond" w:hAnsi="Garamond"/>
        </w:rPr>
        <w:t xml:space="preserve"> </w:t>
      </w:r>
      <w:proofErr w:type="spellStart"/>
      <w:r w:rsidRPr="00E50529">
        <w:rPr>
          <w:rFonts w:ascii="Garamond" w:hAnsi="Garamond"/>
        </w:rPr>
        <w:t>liturgistes</w:t>
      </w:r>
      <w:proofErr w:type="spellEnd"/>
      <w:r w:rsidRPr="00E50529">
        <w:rPr>
          <w:rFonts w:ascii="Garamond" w:hAnsi="Garamond"/>
        </w:rPr>
        <w:t xml:space="preserve"> qui </w:t>
      </w:r>
      <w:proofErr w:type="spellStart"/>
      <w:r w:rsidRPr="00E50529">
        <w:rPr>
          <w:rFonts w:ascii="Garamond" w:hAnsi="Garamond"/>
        </w:rPr>
        <w:t>composaient</w:t>
      </w:r>
      <w:proofErr w:type="spellEnd"/>
      <w:r w:rsidRPr="00E50529">
        <w:rPr>
          <w:rFonts w:ascii="Garamond" w:hAnsi="Garamond"/>
        </w:rPr>
        <w:t xml:space="preserve"> le </w:t>
      </w:r>
      <w:proofErr w:type="spellStart"/>
      <w:r w:rsidRPr="00E50529">
        <w:rPr>
          <w:rFonts w:ascii="Garamond" w:hAnsi="Garamond"/>
          <w:i/>
        </w:rPr>
        <w:t>Coetus</w:t>
      </w:r>
      <w:proofErr w:type="spellEnd"/>
      <w:r w:rsidRPr="00E50529">
        <w:rPr>
          <w:rFonts w:ascii="Garamond" w:hAnsi="Garamond"/>
          <w:i/>
        </w:rPr>
        <w:t xml:space="preserve"> 10 De ordine </w:t>
      </w:r>
      <w:proofErr w:type="spellStart"/>
      <w:r w:rsidRPr="00E50529">
        <w:rPr>
          <w:rFonts w:ascii="Garamond" w:hAnsi="Garamond"/>
          <w:i/>
        </w:rPr>
        <w:t>missae</w:t>
      </w:r>
      <w:proofErr w:type="spellEnd"/>
      <w:r w:rsidRPr="00E50529">
        <w:rPr>
          <w:rFonts w:ascii="Garamond" w:hAnsi="Garamond"/>
        </w:rPr>
        <w:t xml:space="preserve"> </w:t>
      </w:r>
      <w:proofErr w:type="spellStart"/>
      <w:r w:rsidRPr="00E50529">
        <w:rPr>
          <w:rFonts w:ascii="Garamond" w:hAnsi="Garamond"/>
        </w:rPr>
        <w:t>étaient</w:t>
      </w:r>
      <w:proofErr w:type="spellEnd"/>
      <w:r w:rsidRPr="00E50529">
        <w:rPr>
          <w:rFonts w:ascii="Garamond" w:hAnsi="Garamond"/>
        </w:rPr>
        <w:t xml:space="preserve"> d'</w:t>
      </w:r>
      <w:proofErr w:type="spellStart"/>
      <w:r w:rsidRPr="00E50529">
        <w:rPr>
          <w:rFonts w:ascii="Garamond" w:hAnsi="Garamond"/>
        </w:rPr>
        <w:t>illustres</w:t>
      </w:r>
      <w:proofErr w:type="spellEnd"/>
      <w:r w:rsidRPr="00E50529">
        <w:rPr>
          <w:rFonts w:ascii="Garamond" w:hAnsi="Garamond"/>
        </w:rPr>
        <w:t xml:space="preserve"> </w:t>
      </w:r>
      <w:proofErr w:type="spellStart"/>
      <w:r w:rsidRPr="00E50529">
        <w:rPr>
          <w:rFonts w:ascii="Garamond" w:hAnsi="Garamond"/>
        </w:rPr>
        <w:t>professeurs</w:t>
      </w:r>
      <w:proofErr w:type="spellEnd"/>
      <w:r w:rsidRPr="00E50529">
        <w:rPr>
          <w:rFonts w:ascii="Garamond" w:hAnsi="Garamond"/>
        </w:rPr>
        <w:t xml:space="preserve">; mais ne </w:t>
      </w:r>
      <w:proofErr w:type="spellStart"/>
      <w:r w:rsidRPr="00E50529">
        <w:rPr>
          <w:rFonts w:ascii="Garamond" w:hAnsi="Garamond"/>
        </w:rPr>
        <w:t>risquaient-ils</w:t>
      </w:r>
      <w:proofErr w:type="spellEnd"/>
      <w:r w:rsidRPr="00E50529">
        <w:rPr>
          <w:rFonts w:ascii="Garamond" w:hAnsi="Garamond"/>
        </w:rPr>
        <w:t xml:space="preserve"> </w:t>
      </w:r>
      <w:proofErr w:type="spellStart"/>
      <w:r w:rsidRPr="00E50529">
        <w:rPr>
          <w:rFonts w:ascii="Garamond" w:hAnsi="Garamond"/>
        </w:rPr>
        <w:t>pas</w:t>
      </w:r>
      <w:proofErr w:type="spellEnd"/>
      <w:r w:rsidRPr="00E50529">
        <w:rPr>
          <w:rFonts w:ascii="Garamond" w:hAnsi="Garamond"/>
        </w:rPr>
        <w:t xml:space="preserve">, </w:t>
      </w:r>
      <w:proofErr w:type="spellStart"/>
      <w:r w:rsidRPr="00E50529">
        <w:rPr>
          <w:rFonts w:ascii="Garamond" w:hAnsi="Garamond"/>
        </w:rPr>
        <w:t>comme</w:t>
      </w:r>
      <w:proofErr w:type="spellEnd"/>
      <w:r w:rsidRPr="00E50529">
        <w:rPr>
          <w:rFonts w:ascii="Garamond" w:hAnsi="Garamond"/>
        </w:rPr>
        <w:t xml:space="preserve"> on </w:t>
      </w:r>
      <w:proofErr w:type="spellStart"/>
      <w:r w:rsidRPr="00E50529">
        <w:rPr>
          <w:rFonts w:ascii="Garamond" w:hAnsi="Garamond"/>
        </w:rPr>
        <w:t>les</w:t>
      </w:r>
      <w:proofErr w:type="spellEnd"/>
      <w:r w:rsidRPr="00E50529">
        <w:rPr>
          <w:rFonts w:ascii="Garamond" w:hAnsi="Garamond"/>
        </w:rPr>
        <w:t xml:space="preserve"> en a </w:t>
      </w:r>
      <w:proofErr w:type="spellStart"/>
      <w:r w:rsidRPr="00E50529">
        <w:rPr>
          <w:rFonts w:ascii="Garamond" w:hAnsi="Garamond"/>
        </w:rPr>
        <w:t>accusés</w:t>
      </w:r>
      <w:proofErr w:type="spellEnd"/>
      <w:r w:rsidRPr="00E50529">
        <w:rPr>
          <w:rFonts w:ascii="Garamond" w:hAnsi="Garamond"/>
        </w:rPr>
        <w:t xml:space="preserve">, de </w:t>
      </w:r>
      <w:proofErr w:type="spellStart"/>
      <w:r w:rsidRPr="00E50529">
        <w:rPr>
          <w:rFonts w:ascii="Garamond" w:hAnsi="Garamond"/>
        </w:rPr>
        <w:t>proposer</w:t>
      </w:r>
      <w:proofErr w:type="spellEnd"/>
      <w:r w:rsidRPr="00E50529">
        <w:rPr>
          <w:rFonts w:ascii="Garamond" w:hAnsi="Garamond"/>
        </w:rPr>
        <w:t xml:space="preserve"> une liturgie </w:t>
      </w:r>
      <w:proofErr w:type="spellStart"/>
      <w:r w:rsidRPr="00E50529">
        <w:rPr>
          <w:rFonts w:ascii="Garamond" w:hAnsi="Garamond"/>
        </w:rPr>
        <w:t>élaborée</w:t>
      </w:r>
      <w:proofErr w:type="spellEnd"/>
      <w:r w:rsidRPr="00E50529">
        <w:rPr>
          <w:rFonts w:ascii="Garamond" w:hAnsi="Garamond"/>
        </w:rPr>
        <w:t xml:space="preserve"> à </w:t>
      </w:r>
      <w:proofErr w:type="spellStart"/>
      <w:r w:rsidRPr="00E50529">
        <w:rPr>
          <w:rFonts w:ascii="Garamond" w:hAnsi="Garamond"/>
        </w:rPr>
        <w:t>leur</w:t>
      </w:r>
      <w:proofErr w:type="spellEnd"/>
      <w:r w:rsidRPr="00E50529">
        <w:rPr>
          <w:rFonts w:ascii="Garamond" w:hAnsi="Garamond"/>
        </w:rPr>
        <w:t xml:space="preserve"> </w:t>
      </w:r>
      <w:proofErr w:type="spellStart"/>
      <w:r w:rsidRPr="00E50529">
        <w:rPr>
          <w:rFonts w:ascii="Garamond" w:hAnsi="Garamond"/>
        </w:rPr>
        <w:t>table</w:t>
      </w:r>
      <w:proofErr w:type="spellEnd"/>
      <w:r w:rsidRPr="00E50529">
        <w:rPr>
          <w:rFonts w:ascii="Garamond" w:hAnsi="Garamond"/>
        </w:rPr>
        <w:t xml:space="preserve"> de </w:t>
      </w:r>
      <w:proofErr w:type="spellStart"/>
      <w:r w:rsidRPr="00E50529">
        <w:rPr>
          <w:rFonts w:ascii="Garamond" w:hAnsi="Garamond"/>
        </w:rPr>
        <w:t>travail</w:t>
      </w:r>
      <w:proofErr w:type="spellEnd"/>
      <w:r w:rsidRPr="00E50529">
        <w:rPr>
          <w:rFonts w:ascii="Garamond" w:hAnsi="Garamond"/>
        </w:rPr>
        <w:t xml:space="preserve">? </w:t>
      </w:r>
      <w:proofErr w:type="spellStart"/>
      <w:r w:rsidRPr="00E50529">
        <w:rPr>
          <w:rFonts w:ascii="Garamond" w:hAnsi="Garamond"/>
        </w:rPr>
        <w:t>Etaient-ils</w:t>
      </w:r>
      <w:proofErr w:type="spellEnd"/>
      <w:r w:rsidRPr="00E50529">
        <w:rPr>
          <w:rFonts w:ascii="Garamond" w:hAnsi="Garamond"/>
        </w:rPr>
        <w:t xml:space="preserve"> </w:t>
      </w:r>
      <w:proofErr w:type="spellStart"/>
      <w:r w:rsidRPr="00E50529">
        <w:rPr>
          <w:rFonts w:ascii="Garamond" w:hAnsi="Garamond"/>
        </w:rPr>
        <w:t>suffisamment</w:t>
      </w:r>
      <w:proofErr w:type="spellEnd"/>
      <w:r w:rsidRPr="00E50529">
        <w:rPr>
          <w:rFonts w:ascii="Garamond" w:hAnsi="Garamond"/>
        </w:rPr>
        <w:t xml:space="preserve"> </w:t>
      </w:r>
      <w:proofErr w:type="spellStart"/>
      <w:r w:rsidRPr="00E50529">
        <w:rPr>
          <w:rFonts w:ascii="Garamond" w:hAnsi="Garamond"/>
        </w:rPr>
        <w:t>attentifs</w:t>
      </w:r>
      <w:proofErr w:type="spellEnd"/>
      <w:r w:rsidRPr="00E50529">
        <w:rPr>
          <w:rFonts w:ascii="Garamond" w:hAnsi="Garamond"/>
        </w:rPr>
        <w:t xml:space="preserve"> à la </w:t>
      </w:r>
      <w:proofErr w:type="spellStart"/>
      <w:r w:rsidRPr="00E50529">
        <w:rPr>
          <w:rFonts w:ascii="Garamond" w:hAnsi="Garamond"/>
        </w:rPr>
        <w:t>mentalité</w:t>
      </w:r>
      <w:proofErr w:type="spellEnd"/>
      <w:r w:rsidRPr="00E50529">
        <w:rPr>
          <w:rFonts w:ascii="Garamond" w:hAnsi="Garamond"/>
        </w:rPr>
        <w:t xml:space="preserve"> du bon </w:t>
      </w:r>
      <w:proofErr w:type="spellStart"/>
      <w:r w:rsidRPr="00E50529">
        <w:rPr>
          <w:rFonts w:ascii="Garamond" w:hAnsi="Garamond"/>
        </w:rPr>
        <w:t>peuple</w:t>
      </w:r>
      <w:proofErr w:type="spellEnd"/>
      <w:r w:rsidRPr="00E50529">
        <w:rPr>
          <w:rFonts w:ascii="Garamond" w:hAnsi="Garamond"/>
        </w:rPr>
        <w:t xml:space="preserve"> </w:t>
      </w:r>
      <w:proofErr w:type="spellStart"/>
      <w:r w:rsidRPr="00E50529">
        <w:rPr>
          <w:rFonts w:ascii="Garamond" w:hAnsi="Garamond"/>
        </w:rPr>
        <w:t>chrétien</w:t>
      </w:r>
      <w:proofErr w:type="spellEnd"/>
      <w:r w:rsidRPr="00E50529">
        <w:rPr>
          <w:rFonts w:ascii="Garamond" w:hAnsi="Garamond"/>
        </w:rPr>
        <w:t xml:space="preserve">, </w:t>
      </w:r>
      <w:proofErr w:type="spellStart"/>
      <w:r w:rsidRPr="00E50529">
        <w:rPr>
          <w:rFonts w:ascii="Garamond" w:hAnsi="Garamond"/>
        </w:rPr>
        <w:t>voire</w:t>
      </w:r>
      <w:proofErr w:type="spellEnd"/>
      <w:r w:rsidRPr="00E50529">
        <w:rPr>
          <w:rFonts w:ascii="Garamond" w:hAnsi="Garamond"/>
        </w:rPr>
        <w:t xml:space="preserve"> du </w:t>
      </w:r>
      <w:proofErr w:type="spellStart"/>
      <w:r w:rsidRPr="00E50529">
        <w:rPr>
          <w:rFonts w:ascii="Garamond" w:hAnsi="Garamond"/>
        </w:rPr>
        <w:t>clergé</w:t>
      </w:r>
      <w:proofErr w:type="spellEnd"/>
      <w:r w:rsidRPr="00E50529">
        <w:rPr>
          <w:rFonts w:ascii="Garamond" w:hAnsi="Garamond"/>
        </w:rPr>
        <w:t xml:space="preserve"> </w:t>
      </w:r>
      <w:proofErr w:type="spellStart"/>
      <w:r w:rsidRPr="00E50529">
        <w:rPr>
          <w:rFonts w:ascii="Garamond" w:hAnsi="Garamond"/>
        </w:rPr>
        <w:t>moyen</w:t>
      </w:r>
      <w:proofErr w:type="spellEnd"/>
      <w:r w:rsidRPr="00E50529">
        <w:rPr>
          <w:rFonts w:ascii="Garamond" w:hAnsi="Garamond"/>
        </w:rPr>
        <w:t xml:space="preserve"> et se </w:t>
      </w:r>
      <w:proofErr w:type="spellStart"/>
      <w:r w:rsidRPr="00E50529">
        <w:rPr>
          <w:rFonts w:ascii="Garamond" w:hAnsi="Garamond"/>
        </w:rPr>
        <w:t>rendaient-ils</w:t>
      </w:r>
      <w:proofErr w:type="spellEnd"/>
      <w:r w:rsidRPr="00E50529">
        <w:rPr>
          <w:rFonts w:ascii="Garamond" w:hAnsi="Garamond"/>
        </w:rPr>
        <w:t xml:space="preserve"> </w:t>
      </w:r>
      <w:proofErr w:type="spellStart"/>
      <w:r w:rsidRPr="00E50529">
        <w:rPr>
          <w:rFonts w:ascii="Garamond" w:hAnsi="Garamond"/>
        </w:rPr>
        <w:t>compte</w:t>
      </w:r>
      <w:proofErr w:type="spellEnd"/>
      <w:r w:rsidRPr="00E50529">
        <w:rPr>
          <w:rFonts w:ascii="Garamond" w:hAnsi="Garamond"/>
        </w:rPr>
        <w:t xml:space="preserve"> </w:t>
      </w:r>
      <w:proofErr w:type="spellStart"/>
      <w:r w:rsidRPr="00E50529">
        <w:rPr>
          <w:rFonts w:ascii="Garamond" w:hAnsi="Garamond"/>
        </w:rPr>
        <w:t>des</w:t>
      </w:r>
      <w:proofErr w:type="spellEnd"/>
      <w:r w:rsidRPr="00E50529">
        <w:rPr>
          <w:rFonts w:ascii="Garamond" w:hAnsi="Garamond"/>
        </w:rPr>
        <w:t xml:space="preserve"> </w:t>
      </w:r>
      <w:proofErr w:type="spellStart"/>
      <w:r w:rsidRPr="00E50529">
        <w:rPr>
          <w:rFonts w:ascii="Garamond" w:hAnsi="Garamond"/>
        </w:rPr>
        <w:t>préparations</w:t>
      </w:r>
      <w:proofErr w:type="spellEnd"/>
      <w:r w:rsidRPr="00E50529">
        <w:rPr>
          <w:rFonts w:ascii="Garamond" w:hAnsi="Garamond"/>
        </w:rPr>
        <w:t xml:space="preserve"> </w:t>
      </w:r>
      <w:proofErr w:type="spellStart"/>
      <w:r w:rsidRPr="00E50529">
        <w:rPr>
          <w:rFonts w:ascii="Garamond" w:hAnsi="Garamond"/>
        </w:rPr>
        <w:t>pédagogiques</w:t>
      </w:r>
      <w:proofErr w:type="spellEnd"/>
      <w:r w:rsidRPr="00E50529">
        <w:rPr>
          <w:rFonts w:ascii="Garamond" w:hAnsi="Garamond"/>
        </w:rPr>
        <w:t xml:space="preserve">, et </w:t>
      </w:r>
      <w:proofErr w:type="spellStart"/>
      <w:r w:rsidRPr="00E50529">
        <w:rPr>
          <w:rFonts w:ascii="Garamond" w:hAnsi="Garamond"/>
        </w:rPr>
        <w:t>donc</w:t>
      </w:r>
      <w:proofErr w:type="spellEnd"/>
      <w:r w:rsidRPr="00E50529">
        <w:rPr>
          <w:rFonts w:ascii="Garamond" w:hAnsi="Garamond"/>
        </w:rPr>
        <w:t xml:space="preserve"> </w:t>
      </w:r>
      <w:proofErr w:type="spellStart"/>
      <w:r w:rsidRPr="00E50529">
        <w:rPr>
          <w:rFonts w:ascii="Garamond" w:hAnsi="Garamond"/>
        </w:rPr>
        <w:t>des</w:t>
      </w:r>
      <w:proofErr w:type="spellEnd"/>
      <w:r w:rsidRPr="00E50529">
        <w:rPr>
          <w:rFonts w:ascii="Garamond" w:hAnsi="Garamond"/>
        </w:rPr>
        <w:t xml:space="preserve"> </w:t>
      </w:r>
      <w:proofErr w:type="spellStart"/>
      <w:r w:rsidRPr="00E50529">
        <w:rPr>
          <w:rFonts w:ascii="Garamond" w:hAnsi="Garamond"/>
        </w:rPr>
        <w:t>étapes</w:t>
      </w:r>
      <w:proofErr w:type="spellEnd"/>
      <w:r w:rsidRPr="00E50529">
        <w:rPr>
          <w:rFonts w:ascii="Garamond" w:hAnsi="Garamond"/>
        </w:rPr>
        <w:t xml:space="preserve"> qui </w:t>
      </w:r>
      <w:proofErr w:type="spellStart"/>
      <w:r w:rsidRPr="00E50529">
        <w:rPr>
          <w:rFonts w:ascii="Garamond" w:hAnsi="Garamond"/>
        </w:rPr>
        <w:t>devraient</w:t>
      </w:r>
      <w:proofErr w:type="spellEnd"/>
      <w:r w:rsidRPr="00E50529">
        <w:rPr>
          <w:rFonts w:ascii="Garamond" w:hAnsi="Garamond"/>
        </w:rPr>
        <w:t xml:space="preserve"> </w:t>
      </w:r>
      <w:proofErr w:type="spellStart"/>
      <w:r w:rsidRPr="00E50529">
        <w:rPr>
          <w:rFonts w:ascii="Garamond" w:hAnsi="Garamond"/>
        </w:rPr>
        <w:t>être</w:t>
      </w:r>
      <w:proofErr w:type="spellEnd"/>
      <w:r w:rsidRPr="00E50529">
        <w:rPr>
          <w:rFonts w:ascii="Garamond" w:hAnsi="Garamond"/>
        </w:rPr>
        <w:t xml:space="preserve"> </w:t>
      </w:r>
      <w:proofErr w:type="spellStart"/>
      <w:r w:rsidRPr="00E50529">
        <w:rPr>
          <w:rFonts w:ascii="Garamond" w:hAnsi="Garamond"/>
        </w:rPr>
        <w:t>observées</w:t>
      </w:r>
      <w:proofErr w:type="spellEnd"/>
      <w:r w:rsidRPr="00E50529">
        <w:rPr>
          <w:rFonts w:ascii="Garamond" w:hAnsi="Garamond"/>
        </w:rPr>
        <w:t xml:space="preserve">? </w:t>
      </w:r>
      <w:proofErr w:type="spellStart"/>
      <w:r w:rsidRPr="00E50529">
        <w:rPr>
          <w:rFonts w:ascii="Garamond" w:hAnsi="Garamond"/>
        </w:rPr>
        <w:t>Les</w:t>
      </w:r>
      <w:proofErr w:type="spellEnd"/>
      <w:r w:rsidRPr="00E50529">
        <w:rPr>
          <w:rFonts w:ascii="Garamond" w:hAnsi="Garamond"/>
        </w:rPr>
        <w:t xml:space="preserve"> </w:t>
      </w:r>
      <w:proofErr w:type="spellStart"/>
      <w:r w:rsidRPr="00E50529">
        <w:rPr>
          <w:rFonts w:ascii="Garamond" w:hAnsi="Garamond"/>
        </w:rPr>
        <w:t>évêques</w:t>
      </w:r>
      <w:proofErr w:type="spellEnd"/>
      <w:r w:rsidRPr="00E50529">
        <w:rPr>
          <w:rFonts w:ascii="Garamond" w:hAnsi="Garamond"/>
        </w:rPr>
        <w:t xml:space="preserve">, </w:t>
      </w:r>
      <w:proofErr w:type="spellStart"/>
      <w:r w:rsidRPr="00E50529">
        <w:rPr>
          <w:rFonts w:ascii="Garamond" w:hAnsi="Garamond"/>
        </w:rPr>
        <w:t>eux-mêmes</w:t>
      </w:r>
      <w:proofErr w:type="spellEnd"/>
      <w:r w:rsidRPr="00E50529">
        <w:rPr>
          <w:rFonts w:ascii="Garamond" w:hAnsi="Garamond"/>
        </w:rPr>
        <w:t xml:space="preserve">, qui </w:t>
      </w:r>
      <w:proofErr w:type="spellStart"/>
      <w:r w:rsidRPr="00E50529">
        <w:rPr>
          <w:rFonts w:ascii="Garamond" w:hAnsi="Garamond"/>
        </w:rPr>
        <w:t>au</w:t>
      </w:r>
      <w:proofErr w:type="spellEnd"/>
      <w:r w:rsidRPr="00E50529">
        <w:rPr>
          <w:rFonts w:ascii="Garamond" w:hAnsi="Garamond"/>
        </w:rPr>
        <w:t xml:space="preserve"> </w:t>
      </w:r>
      <w:proofErr w:type="spellStart"/>
      <w:r w:rsidRPr="00E50529">
        <w:rPr>
          <w:rFonts w:ascii="Garamond" w:hAnsi="Garamond"/>
        </w:rPr>
        <w:t>Concile</w:t>
      </w:r>
      <w:proofErr w:type="spellEnd"/>
      <w:r w:rsidRPr="00E50529">
        <w:rPr>
          <w:rFonts w:ascii="Garamond" w:hAnsi="Garamond"/>
        </w:rPr>
        <w:t xml:space="preserve"> </w:t>
      </w:r>
      <w:proofErr w:type="spellStart"/>
      <w:r w:rsidRPr="00E50529">
        <w:rPr>
          <w:rFonts w:ascii="Garamond" w:hAnsi="Garamond"/>
        </w:rPr>
        <w:t>avaient</w:t>
      </w:r>
      <w:proofErr w:type="spellEnd"/>
      <w:r w:rsidRPr="00E50529">
        <w:rPr>
          <w:rFonts w:ascii="Garamond" w:hAnsi="Garamond"/>
        </w:rPr>
        <w:t xml:space="preserve"> </w:t>
      </w:r>
      <w:proofErr w:type="spellStart"/>
      <w:r w:rsidRPr="00E50529">
        <w:rPr>
          <w:rFonts w:ascii="Garamond" w:hAnsi="Garamond"/>
        </w:rPr>
        <w:t>voté</w:t>
      </w:r>
      <w:proofErr w:type="spellEnd"/>
      <w:r w:rsidRPr="00E50529">
        <w:rPr>
          <w:rFonts w:ascii="Garamond" w:hAnsi="Garamond"/>
        </w:rPr>
        <w:t xml:space="preserve"> l'art. 50 de </w:t>
      </w:r>
      <w:smartTag w:uri="urn:schemas-microsoft-com:office:smarttags" w:element="PersonName">
        <w:smartTagPr>
          <w:attr w:name="ProductID" w:val="la Constitution"/>
        </w:smartTagPr>
        <w:r w:rsidRPr="00E50529">
          <w:rPr>
            <w:rFonts w:ascii="Garamond" w:hAnsi="Garamond"/>
          </w:rPr>
          <w:t xml:space="preserve">la </w:t>
        </w:r>
        <w:proofErr w:type="spellStart"/>
        <w:r w:rsidRPr="00E50529">
          <w:rPr>
            <w:rFonts w:ascii="Garamond" w:hAnsi="Garamond"/>
          </w:rPr>
          <w:t>Constitution</w:t>
        </w:r>
      </w:smartTag>
      <w:proofErr w:type="spellEnd"/>
      <w:r w:rsidRPr="00E50529">
        <w:rPr>
          <w:rFonts w:ascii="Garamond" w:hAnsi="Garamond"/>
        </w:rPr>
        <w:t xml:space="preserve"> </w:t>
      </w:r>
      <w:proofErr w:type="spellStart"/>
      <w:r w:rsidRPr="00E50529">
        <w:rPr>
          <w:rFonts w:ascii="Garamond" w:hAnsi="Garamond"/>
        </w:rPr>
        <w:t>liturgique</w:t>
      </w:r>
      <w:proofErr w:type="spellEnd"/>
      <w:r w:rsidRPr="00E50529">
        <w:rPr>
          <w:rFonts w:ascii="Garamond" w:hAnsi="Garamond"/>
        </w:rPr>
        <w:t>, n'</w:t>
      </w:r>
      <w:proofErr w:type="spellStart"/>
      <w:r w:rsidRPr="00E50529">
        <w:rPr>
          <w:rFonts w:ascii="Garamond" w:hAnsi="Garamond"/>
        </w:rPr>
        <w:t>avaient</w:t>
      </w:r>
      <w:proofErr w:type="spellEnd"/>
      <w:r w:rsidRPr="00E50529">
        <w:rPr>
          <w:rFonts w:ascii="Garamond" w:hAnsi="Garamond"/>
        </w:rPr>
        <w:t xml:space="preserve"> </w:t>
      </w:r>
      <w:proofErr w:type="spellStart"/>
      <w:r w:rsidRPr="00E50529">
        <w:rPr>
          <w:rFonts w:ascii="Garamond" w:hAnsi="Garamond"/>
        </w:rPr>
        <w:t>pas</w:t>
      </w:r>
      <w:proofErr w:type="spellEnd"/>
      <w:r w:rsidRPr="00E50529">
        <w:rPr>
          <w:rFonts w:ascii="Garamond" w:hAnsi="Garamond"/>
        </w:rPr>
        <w:t xml:space="preserve"> discerné </w:t>
      </w:r>
      <w:proofErr w:type="spellStart"/>
      <w:r w:rsidRPr="00E50529">
        <w:rPr>
          <w:rFonts w:ascii="Garamond" w:hAnsi="Garamond"/>
        </w:rPr>
        <w:t>nettement</w:t>
      </w:r>
      <w:proofErr w:type="spellEnd"/>
      <w:r w:rsidRPr="00E50529">
        <w:rPr>
          <w:rFonts w:ascii="Garamond" w:hAnsi="Garamond"/>
        </w:rPr>
        <w:t xml:space="preserve"> ce </w:t>
      </w:r>
      <w:proofErr w:type="spellStart"/>
      <w:r w:rsidRPr="00E50529">
        <w:rPr>
          <w:rFonts w:ascii="Garamond" w:hAnsi="Garamond"/>
        </w:rPr>
        <w:t>qu'entraìnait</w:t>
      </w:r>
      <w:proofErr w:type="spellEnd"/>
      <w:r w:rsidRPr="00E50529">
        <w:rPr>
          <w:rFonts w:ascii="Garamond" w:hAnsi="Garamond"/>
        </w:rPr>
        <w:t xml:space="preserve"> la </w:t>
      </w:r>
      <w:proofErr w:type="spellStart"/>
      <w:r w:rsidRPr="00E50529">
        <w:rPr>
          <w:rFonts w:ascii="Garamond" w:hAnsi="Garamond"/>
          <w:i/>
        </w:rPr>
        <w:t>recognitio</w:t>
      </w:r>
      <w:proofErr w:type="spellEnd"/>
      <w:r w:rsidRPr="00E50529">
        <w:rPr>
          <w:rFonts w:ascii="Garamond" w:hAnsi="Garamond"/>
        </w:rPr>
        <w:t xml:space="preserve"> </w:t>
      </w:r>
      <w:proofErr w:type="spellStart"/>
      <w:r w:rsidRPr="00E50529">
        <w:rPr>
          <w:rFonts w:ascii="Garamond" w:hAnsi="Garamond"/>
        </w:rPr>
        <w:t>qu'ils</w:t>
      </w:r>
      <w:proofErr w:type="spellEnd"/>
      <w:r w:rsidRPr="00E50529">
        <w:rPr>
          <w:rFonts w:ascii="Garamond" w:hAnsi="Garamond"/>
        </w:rPr>
        <w:t xml:space="preserve"> </w:t>
      </w:r>
      <w:proofErr w:type="spellStart"/>
      <w:r w:rsidRPr="00E50529">
        <w:rPr>
          <w:rFonts w:ascii="Garamond" w:hAnsi="Garamond"/>
        </w:rPr>
        <w:t>demandaient</w:t>
      </w:r>
      <w:proofErr w:type="spellEnd"/>
      <w:r w:rsidRPr="00E50529">
        <w:rPr>
          <w:rFonts w:ascii="Garamond" w:hAnsi="Garamond"/>
        </w:rPr>
        <w:t xml:space="preserve"> de l'</w:t>
      </w:r>
      <w:proofErr w:type="spellStart"/>
      <w:r w:rsidRPr="00E50529">
        <w:rPr>
          <w:rFonts w:ascii="Garamond" w:hAnsi="Garamond"/>
          <w:i/>
        </w:rPr>
        <w:t>Ordo</w:t>
      </w:r>
      <w:proofErr w:type="spellEnd"/>
      <w:r w:rsidRPr="00E50529">
        <w:rPr>
          <w:rFonts w:ascii="Garamond" w:hAnsi="Garamond"/>
          <w:i/>
        </w:rPr>
        <w:t xml:space="preserve"> </w:t>
      </w:r>
      <w:proofErr w:type="spellStart"/>
      <w:r w:rsidRPr="00E50529">
        <w:rPr>
          <w:rFonts w:ascii="Garamond" w:hAnsi="Garamond"/>
          <w:i/>
        </w:rPr>
        <w:t>missae</w:t>
      </w:r>
      <w:proofErr w:type="spellEnd"/>
      <w:r w:rsidRPr="00E50529">
        <w:rPr>
          <w:rFonts w:ascii="Garamond" w:hAnsi="Garamond"/>
        </w:rPr>
        <w:t xml:space="preserve">». Cfr. A.G. </w:t>
      </w:r>
      <w:proofErr w:type="spellStart"/>
      <w:r w:rsidRPr="00E50529">
        <w:rPr>
          <w:rFonts w:ascii="Garamond" w:hAnsi="Garamond"/>
        </w:rPr>
        <w:t>Martimort</w:t>
      </w:r>
      <w:proofErr w:type="spellEnd"/>
      <w:r w:rsidRPr="00E50529">
        <w:rPr>
          <w:rFonts w:ascii="Garamond" w:hAnsi="Garamond"/>
        </w:rPr>
        <w:t xml:space="preserve">, </w:t>
      </w:r>
      <w:r w:rsidRPr="00E50529">
        <w:rPr>
          <w:rFonts w:ascii="Garamond" w:hAnsi="Garamond"/>
          <w:i/>
        </w:rPr>
        <w:t xml:space="preserve">Le </w:t>
      </w:r>
      <w:proofErr w:type="spellStart"/>
      <w:r w:rsidRPr="00E50529">
        <w:rPr>
          <w:rFonts w:ascii="Garamond" w:hAnsi="Garamond"/>
          <w:i/>
        </w:rPr>
        <w:t>rôle</w:t>
      </w:r>
      <w:proofErr w:type="spellEnd"/>
      <w:r w:rsidRPr="00E50529">
        <w:rPr>
          <w:rFonts w:ascii="Garamond" w:hAnsi="Garamond"/>
          <w:i/>
        </w:rPr>
        <w:t xml:space="preserve"> de Paul VI </w:t>
      </w:r>
      <w:proofErr w:type="spellStart"/>
      <w:r w:rsidRPr="00E50529">
        <w:rPr>
          <w:rFonts w:ascii="Garamond" w:hAnsi="Garamond"/>
          <w:i/>
        </w:rPr>
        <w:t>dans</w:t>
      </w:r>
      <w:proofErr w:type="spellEnd"/>
      <w:r w:rsidRPr="00E50529">
        <w:rPr>
          <w:rFonts w:ascii="Garamond" w:hAnsi="Garamond"/>
          <w:i/>
        </w:rPr>
        <w:t xml:space="preserve"> la </w:t>
      </w:r>
      <w:proofErr w:type="spellStart"/>
      <w:r w:rsidRPr="00E50529">
        <w:rPr>
          <w:rFonts w:ascii="Garamond" w:hAnsi="Garamond"/>
          <w:i/>
        </w:rPr>
        <w:t>réforme</w:t>
      </w:r>
      <w:proofErr w:type="spellEnd"/>
      <w:r w:rsidRPr="00E50529">
        <w:rPr>
          <w:rFonts w:ascii="Garamond" w:hAnsi="Garamond"/>
          <w:i/>
        </w:rPr>
        <w:t xml:space="preserve"> </w:t>
      </w:r>
      <w:proofErr w:type="spellStart"/>
      <w:r w:rsidRPr="00E50529">
        <w:rPr>
          <w:rFonts w:ascii="Garamond" w:hAnsi="Garamond"/>
          <w:i/>
        </w:rPr>
        <w:t>liturgique</w:t>
      </w:r>
      <w:proofErr w:type="spellEnd"/>
      <w:r w:rsidRPr="00E50529">
        <w:rPr>
          <w:rFonts w:ascii="Garamond" w:hAnsi="Garamond"/>
        </w:rPr>
        <w:t xml:space="preserve">, in Istituto Paolo VI (ed.), </w:t>
      </w:r>
      <w:r w:rsidRPr="00E50529">
        <w:rPr>
          <w:rFonts w:ascii="Garamond" w:hAnsi="Garamond"/>
          <w:i/>
        </w:rPr>
        <w:t xml:space="preserve">Le </w:t>
      </w:r>
      <w:proofErr w:type="spellStart"/>
      <w:r w:rsidRPr="00E50529">
        <w:rPr>
          <w:rFonts w:ascii="Garamond" w:hAnsi="Garamond"/>
          <w:i/>
        </w:rPr>
        <w:t>rôle</w:t>
      </w:r>
      <w:proofErr w:type="spellEnd"/>
      <w:r w:rsidRPr="00E50529">
        <w:rPr>
          <w:rFonts w:ascii="Garamond" w:hAnsi="Garamond"/>
          <w:i/>
        </w:rPr>
        <w:t xml:space="preserve"> de G.B. Montini - Paul VI </w:t>
      </w:r>
      <w:proofErr w:type="spellStart"/>
      <w:r w:rsidRPr="00E50529">
        <w:rPr>
          <w:rFonts w:ascii="Garamond" w:hAnsi="Garamond"/>
          <w:i/>
        </w:rPr>
        <w:t>dans</w:t>
      </w:r>
      <w:proofErr w:type="spellEnd"/>
      <w:r w:rsidRPr="00E50529">
        <w:rPr>
          <w:rFonts w:ascii="Garamond" w:hAnsi="Garamond"/>
          <w:i/>
        </w:rPr>
        <w:t xml:space="preserve"> la </w:t>
      </w:r>
      <w:proofErr w:type="spellStart"/>
      <w:r w:rsidRPr="00E50529">
        <w:rPr>
          <w:rFonts w:ascii="Garamond" w:hAnsi="Garamond"/>
          <w:i/>
        </w:rPr>
        <w:t>réforme</w:t>
      </w:r>
      <w:proofErr w:type="spellEnd"/>
      <w:r w:rsidRPr="00E50529">
        <w:rPr>
          <w:rFonts w:ascii="Garamond" w:hAnsi="Garamond"/>
          <w:i/>
        </w:rPr>
        <w:t xml:space="preserve"> </w:t>
      </w:r>
      <w:proofErr w:type="spellStart"/>
      <w:r w:rsidRPr="00E50529">
        <w:rPr>
          <w:rFonts w:ascii="Garamond" w:hAnsi="Garamond"/>
          <w:i/>
        </w:rPr>
        <w:t>liturgique</w:t>
      </w:r>
      <w:proofErr w:type="spellEnd"/>
      <w:r w:rsidRPr="00E50529">
        <w:rPr>
          <w:rFonts w:ascii="Garamond" w:hAnsi="Garamond"/>
          <w:i/>
        </w:rPr>
        <w:t xml:space="preserve">. </w:t>
      </w:r>
      <w:proofErr w:type="spellStart"/>
      <w:r w:rsidRPr="00E50529">
        <w:rPr>
          <w:rFonts w:ascii="Garamond" w:hAnsi="Garamond"/>
          <w:i/>
        </w:rPr>
        <w:t>Journée</w:t>
      </w:r>
      <w:proofErr w:type="spellEnd"/>
      <w:r w:rsidRPr="00E50529">
        <w:rPr>
          <w:rFonts w:ascii="Garamond" w:hAnsi="Garamond"/>
          <w:i/>
        </w:rPr>
        <w:t xml:space="preserve"> d'</w:t>
      </w:r>
      <w:proofErr w:type="spellStart"/>
      <w:r w:rsidRPr="00E50529">
        <w:rPr>
          <w:rFonts w:ascii="Garamond" w:hAnsi="Garamond"/>
          <w:i/>
        </w:rPr>
        <w:t>Études</w:t>
      </w:r>
      <w:proofErr w:type="spellEnd"/>
      <w:r w:rsidRPr="00E50529">
        <w:rPr>
          <w:rFonts w:ascii="Garamond" w:hAnsi="Garamond"/>
          <w:i/>
        </w:rPr>
        <w:t xml:space="preserve">. </w:t>
      </w:r>
      <w:proofErr w:type="spellStart"/>
      <w:r w:rsidRPr="00E50529">
        <w:rPr>
          <w:rFonts w:ascii="Garamond" w:hAnsi="Garamond"/>
          <w:i/>
        </w:rPr>
        <w:t>Louvain</w:t>
      </w:r>
      <w:proofErr w:type="spellEnd"/>
      <w:r w:rsidRPr="00E50529">
        <w:rPr>
          <w:rFonts w:ascii="Garamond" w:hAnsi="Garamond"/>
          <w:i/>
        </w:rPr>
        <w:t>-la-</w:t>
      </w:r>
      <w:proofErr w:type="spellStart"/>
      <w:r w:rsidRPr="00E50529">
        <w:rPr>
          <w:rFonts w:ascii="Garamond" w:hAnsi="Garamond"/>
          <w:i/>
        </w:rPr>
        <w:t>Neuve</w:t>
      </w:r>
      <w:proofErr w:type="spellEnd"/>
      <w:r w:rsidRPr="00E50529">
        <w:rPr>
          <w:rFonts w:ascii="Garamond" w:hAnsi="Garamond"/>
          <w:i/>
        </w:rPr>
        <w:t xml:space="preserve">, 17 </w:t>
      </w:r>
      <w:proofErr w:type="spellStart"/>
      <w:r w:rsidRPr="00E50529">
        <w:rPr>
          <w:rFonts w:ascii="Garamond" w:hAnsi="Garamond"/>
          <w:i/>
        </w:rPr>
        <w:t>octobre</w:t>
      </w:r>
      <w:proofErr w:type="spellEnd"/>
      <w:r w:rsidRPr="00E50529">
        <w:rPr>
          <w:rFonts w:ascii="Garamond" w:hAnsi="Garamond"/>
          <w:i/>
        </w:rPr>
        <w:t xml:space="preserve"> 1984</w:t>
      </w:r>
      <w:r w:rsidRPr="00E50529">
        <w:rPr>
          <w:rFonts w:ascii="Garamond" w:hAnsi="Garamond"/>
        </w:rPr>
        <w:t xml:space="preserve">, Istituto Paolo VI - </w:t>
      </w:r>
      <w:proofErr w:type="spellStart"/>
      <w:r w:rsidRPr="00E50529">
        <w:rPr>
          <w:rFonts w:ascii="Garamond" w:hAnsi="Garamond"/>
        </w:rPr>
        <w:t>Studium</w:t>
      </w:r>
      <w:proofErr w:type="spellEnd"/>
      <w:r w:rsidRPr="00E50529">
        <w:rPr>
          <w:rFonts w:ascii="Garamond" w:hAnsi="Garamond"/>
        </w:rPr>
        <w:t xml:space="preserve">, Brescia - Roma 1987, </w:t>
      </w:r>
      <w:r>
        <w:rPr>
          <w:rFonts w:ascii="Garamond" w:hAnsi="Garamond"/>
        </w:rPr>
        <w:t xml:space="preserve">p. </w:t>
      </w:r>
      <w:r w:rsidRPr="00E50529">
        <w:rPr>
          <w:rFonts w:ascii="Garamond" w:hAnsi="Garamond"/>
        </w:rPr>
        <w:t>66 (Pubblicazioni dell'Istituto Paolo VI, 5).</w:t>
      </w:r>
    </w:p>
  </w:footnote>
  <w:footnote w:id="16">
    <w:p w:rsidR="009D4B46" w:rsidRPr="00BE2E3F" w:rsidRDefault="009D4B46" w:rsidP="009D4B46">
      <w:pPr>
        <w:pStyle w:val="Testonotaapidipagina"/>
        <w:spacing w:line="240" w:lineRule="auto"/>
        <w:rPr>
          <w:rFonts w:ascii="Garamond" w:hAnsi="Garamond"/>
        </w:rPr>
      </w:pPr>
      <w:r w:rsidRPr="00BE2E3F">
        <w:rPr>
          <w:rStyle w:val="Rimandonotaapidipagina"/>
          <w:rFonts w:ascii="Garamond" w:hAnsi="Garamond"/>
        </w:rPr>
        <w:footnoteRef/>
      </w:r>
      <w:r w:rsidRPr="00BE2E3F">
        <w:rPr>
          <w:rFonts w:ascii="Garamond" w:hAnsi="Garamond"/>
        </w:rPr>
        <w:t xml:space="preserve"> </w:t>
      </w:r>
      <w:r>
        <w:rPr>
          <w:rFonts w:ascii="Garamond" w:hAnsi="Garamond"/>
        </w:rPr>
        <w:t>MRR III, p. XVI.</w:t>
      </w:r>
    </w:p>
  </w:footnote>
  <w:footnote w:id="17">
    <w:p w:rsidR="009D4B46" w:rsidRPr="00C24045" w:rsidRDefault="009D4B46" w:rsidP="009D4B46">
      <w:pPr>
        <w:pStyle w:val="Testonotaapidipagina"/>
        <w:spacing w:line="240" w:lineRule="auto"/>
        <w:rPr>
          <w:rFonts w:ascii="Garamond" w:hAnsi="Garamond"/>
        </w:rPr>
      </w:pPr>
      <w:r w:rsidRPr="00C24045">
        <w:rPr>
          <w:rStyle w:val="Rimandonotaapidipagina"/>
          <w:rFonts w:ascii="Garamond" w:hAnsi="Garamond"/>
        </w:rPr>
        <w:footnoteRef/>
      </w:r>
      <w:r w:rsidRPr="00C24045">
        <w:rPr>
          <w:rFonts w:ascii="Garamond" w:hAnsi="Garamond"/>
        </w:rPr>
        <w:t xml:space="preserve"> H. </w:t>
      </w:r>
      <w:r>
        <w:rPr>
          <w:rFonts w:ascii="Garamond" w:hAnsi="Garamond"/>
        </w:rPr>
        <w:t>d</w:t>
      </w:r>
      <w:r w:rsidRPr="00C24045">
        <w:rPr>
          <w:rFonts w:ascii="Garamond" w:hAnsi="Garamond"/>
        </w:rPr>
        <w:t xml:space="preserve">e </w:t>
      </w:r>
      <w:proofErr w:type="spellStart"/>
      <w:r w:rsidRPr="00C24045">
        <w:rPr>
          <w:rFonts w:ascii="Garamond" w:hAnsi="Garamond"/>
        </w:rPr>
        <w:t>Lubac</w:t>
      </w:r>
      <w:proofErr w:type="spellEnd"/>
      <w:r w:rsidRPr="00C24045">
        <w:rPr>
          <w:rFonts w:ascii="Garamond" w:hAnsi="Garamond"/>
        </w:rPr>
        <w:t xml:space="preserve">, </w:t>
      </w:r>
      <w:r w:rsidRPr="00C24045">
        <w:rPr>
          <w:rFonts w:ascii="Garamond" w:hAnsi="Garamond"/>
          <w:i/>
        </w:rPr>
        <w:t>Meditazione sulla Chiesa</w:t>
      </w:r>
      <w:r w:rsidRPr="00C24045">
        <w:rPr>
          <w:rFonts w:ascii="Garamond" w:hAnsi="Garamond"/>
        </w:rPr>
        <w:t>, Paoline, Milano 1965, pp. 176-196.</w:t>
      </w:r>
    </w:p>
  </w:footnote>
  <w:footnote w:id="18">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P. </w:t>
      </w:r>
      <w:proofErr w:type="spellStart"/>
      <w:r w:rsidRPr="00D94016">
        <w:rPr>
          <w:rFonts w:ascii="Garamond" w:hAnsi="Garamond"/>
        </w:rPr>
        <w:t>Miquel</w:t>
      </w:r>
      <w:proofErr w:type="spellEnd"/>
      <w:r w:rsidRPr="00D94016">
        <w:rPr>
          <w:rFonts w:ascii="Garamond" w:hAnsi="Garamond"/>
        </w:rPr>
        <w:t xml:space="preserve">, </w:t>
      </w:r>
      <w:r w:rsidRPr="00D94016">
        <w:rPr>
          <w:rFonts w:ascii="Garamond" w:hAnsi="Garamond"/>
          <w:i/>
        </w:rPr>
        <w:t>La liturgia un’opera d’arte. L’opera di Dio celebrata dal suo popolo</w:t>
      </w:r>
      <w:r w:rsidRPr="00D94016">
        <w:rPr>
          <w:rFonts w:ascii="Garamond" w:hAnsi="Garamond"/>
        </w:rPr>
        <w:t xml:space="preserve">, Qiqajon, Magnano (BI) 2008, pp. 41-47. </w:t>
      </w:r>
    </w:p>
  </w:footnote>
  <w:footnote w:id="19">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G. Dossetti, </w:t>
      </w:r>
      <w:r w:rsidRPr="00D94016">
        <w:rPr>
          <w:rFonts w:ascii="Garamond" w:hAnsi="Garamond"/>
          <w:i/>
        </w:rPr>
        <w:t xml:space="preserve">Il Vaticano II. Frammenti di una </w:t>
      </w:r>
      <w:r w:rsidRPr="00D94016">
        <w:rPr>
          <w:rFonts w:ascii="Garamond" w:hAnsi="Garamond"/>
        </w:rPr>
        <w:t xml:space="preserve">riflessione, Il Mulino, Bologna 1996, pp. 30-31 (Saggi 445). </w:t>
      </w:r>
    </w:p>
  </w:footnote>
  <w:footnote w:id="20">
    <w:p w:rsidR="00770060" w:rsidRPr="00770060" w:rsidRDefault="00770060" w:rsidP="00770060">
      <w:pPr>
        <w:pStyle w:val="Testonotaapidipagina"/>
        <w:rPr>
          <w:rFonts w:ascii="Garamond" w:hAnsi="Garamond"/>
        </w:rPr>
      </w:pPr>
      <w:r w:rsidRPr="00770060">
        <w:rPr>
          <w:rStyle w:val="Rimandonotaapidipagina"/>
          <w:rFonts w:ascii="Garamond" w:hAnsi="Garamond"/>
        </w:rPr>
        <w:footnoteRef/>
      </w:r>
      <w:r w:rsidRPr="00770060">
        <w:rPr>
          <w:rFonts w:ascii="Garamond" w:hAnsi="Garamond"/>
        </w:rPr>
        <w:t xml:space="preserve"> J. </w:t>
      </w:r>
      <w:proofErr w:type="spellStart"/>
      <w:r w:rsidRPr="00770060">
        <w:rPr>
          <w:rFonts w:ascii="Garamond" w:hAnsi="Garamond"/>
        </w:rPr>
        <w:t>G</w:t>
      </w:r>
      <w:r w:rsidRPr="00770060">
        <w:rPr>
          <w:rFonts w:ascii="Garamond" w:hAnsi="Garamond"/>
        </w:rPr>
        <w:t>elineau</w:t>
      </w:r>
      <w:proofErr w:type="spellEnd"/>
      <w:r w:rsidRPr="00770060">
        <w:rPr>
          <w:rFonts w:ascii="Garamond" w:hAnsi="Garamond"/>
        </w:rPr>
        <w:t xml:space="preserve">, </w:t>
      </w:r>
      <w:r w:rsidRPr="00770060">
        <w:rPr>
          <w:rFonts w:ascii="Garamond" w:hAnsi="Garamond"/>
          <w:i/>
        </w:rPr>
        <w:t>La liturgia domani</w:t>
      </w:r>
      <w:r w:rsidRPr="00770060">
        <w:rPr>
          <w:rFonts w:ascii="Garamond" w:hAnsi="Garamond"/>
        </w:rPr>
        <w:t>, Queriniana, Brescia 1976, p. 99.</w:t>
      </w:r>
    </w:p>
  </w:footnote>
  <w:footnote w:id="21">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w:t>
      </w:r>
      <w:r w:rsidR="001259F6">
        <w:rPr>
          <w:rFonts w:ascii="Garamond" w:hAnsi="Garamond"/>
        </w:rPr>
        <w:t xml:space="preserve">Al riguardo sono interessanti due contributi: Consiglio dell’APL (ed.), </w:t>
      </w:r>
      <w:r w:rsidR="001259F6">
        <w:rPr>
          <w:rFonts w:ascii="Garamond" w:hAnsi="Garamond"/>
          <w:i/>
        </w:rPr>
        <w:t>Celebrare in spirito e verità. Sussidio teologico-pastorale per la formazione liturgica</w:t>
      </w:r>
      <w:r w:rsidR="001259F6">
        <w:rPr>
          <w:rFonts w:ascii="Garamond" w:hAnsi="Garamond"/>
        </w:rPr>
        <w:t xml:space="preserve">, Edizioni Liturgiche, Roma 1992; Centro di pastorale liturgica francese, </w:t>
      </w:r>
      <w:r w:rsidR="001259F6">
        <w:rPr>
          <w:rFonts w:ascii="Garamond" w:hAnsi="Garamond"/>
          <w:i/>
        </w:rPr>
        <w:t>Ars celebrandi. Guida pastorale per un’arte del celebrare</w:t>
      </w:r>
      <w:r w:rsidR="001259F6">
        <w:rPr>
          <w:rFonts w:ascii="Garamond" w:hAnsi="Garamond"/>
        </w:rPr>
        <w:t>, Qiqajon. Magnano (BI)</w:t>
      </w:r>
      <w:r w:rsidR="00527C09">
        <w:rPr>
          <w:rFonts w:ascii="Garamond" w:hAnsi="Garamond"/>
        </w:rPr>
        <w:t xml:space="preserve"> 2008.</w:t>
      </w:r>
      <w:r w:rsidR="001259F6">
        <w:rPr>
          <w:rFonts w:ascii="Garamond" w:hAnsi="Garamond"/>
          <w:i/>
        </w:rPr>
        <w:t xml:space="preserve"> </w:t>
      </w:r>
      <w:r w:rsidR="00527C09">
        <w:rPr>
          <w:rFonts w:ascii="Garamond" w:hAnsi="Garamond"/>
        </w:rPr>
        <w:t>S</w:t>
      </w:r>
      <w:r w:rsidRPr="00D94016">
        <w:rPr>
          <w:rFonts w:ascii="Garamond" w:hAnsi="Garamond"/>
        </w:rPr>
        <w:t xml:space="preserve">ul versante teologico, cfr. le osservazioni di </w:t>
      </w:r>
      <w:proofErr w:type="spellStart"/>
      <w:r w:rsidRPr="00D94016">
        <w:rPr>
          <w:rFonts w:ascii="Garamond" w:hAnsi="Garamond"/>
        </w:rPr>
        <w:t>Chr</w:t>
      </w:r>
      <w:proofErr w:type="spellEnd"/>
      <w:r w:rsidRPr="00D94016">
        <w:rPr>
          <w:rFonts w:ascii="Garamond" w:hAnsi="Garamond"/>
        </w:rPr>
        <w:t xml:space="preserve">. </w:t>
      </w:r>
      <w:proofErr w:type="spellStart"/>
      <w:r w:rsidRPr="00D94016">
        <w:rPr>
          <w:rFonts w:ascii="Garamond" w:hAnsi="Garamond"/>
        </w:rPr>
        <w:t>Theobald</w:t>
      </w:r>
      <w:proofErr w:type="spellEnd"/>
      <w:r w:rsidRPr="00D94016">
        <w:rPr>
          <w:rFonts w:ascii="Garamond" w:hAnsi="Garamond"/>
        </w:rPr>
        <w:t xml:space="preserve">, </w:t>
      </w:r>
      <w:r w:rsidRPr="00D94016">
        <w:rPr>
          <w:rFonts w:ascii="Garamond" w:hAnsi="Garamond"/>
          <w:i/>
        </w:rPr>
        <w:t xml:space="preserve">La </w:t>
      </w:r>
      <w:proofErr w:type="spellStart"/>
      <w:r w:rsidRPr="00D94016">
        <w:rPr>
          <w:rFonts w:ascii="Garamond" w:hAnsi="Garamond"/>
          <w:i/>
        </w:rPr>
        <w:t>réception</w:t>
      </w:r>
      <w:proofErr w:type="spellEnd"/>
      <w:r w:rsidRPr="00D94016">
        <w:rPr>
          <w:rFonts w:ascii="Garamond" w:hAnsi="Garamond"/>
          <w:i/>
        </w:rPr>
        <w:t xml:space="preserve"> du </w:t>
      </w:r>
      <w:proofErr w:type="spellStart"/>
      <w:r w:rsidRPr="00D94016">
        <w:rPr>
          <w:rFonts w:ascii="Garamond" w:hAnsi="Garamond"/>
          <w:i/>
        </w:rPr>
        <w:t>concile</w:t>
      </w:r>
      <w:proofErr w:type="spellEnd"/>
      <w:r w:rsidRPr="00D94016">
        <w:rPr>
          <w:rFonts w:ascii="Garamond" w:hAnsi="Garamond"/>
          <w:i/>
        </w:rPr>
        <w:t xml:space="preserve"> Vatican II. I. </w:t>
      </w:r>
      <w:proofErr w:type="spellStart"/>
      <w:r w:rsidRPr="00D94016">
        <w:rPr>
          <w:rFonts w:ascii="Garamond" w:hAnsi="Garamond"/>
          <w:i/>
        </w:rPr>
        <w:t>Accéder</w:t>
      </w:r>
      <w:proofErr w:type="spellEnd"/>
      <w:r w:rsidRPr="00D94016">
        <w:rPr>
          <w:rFonts w:ascii="Garamond" w:hAnsi="Garamond"/>
          <w:i/>
        </w:rPr>
        <w:t xml:space="preserve"> à la source</w:t>
      </w:r>
      <w:r w:rsidRPr="00D94016">
        <w:rPr>
          <w:rFonts w:ascii="Garamond" w:hAnsi="Garamond"/>
        </w:rPr>
        <w:t>, Cerf, Paris 2009 (</w:t>
      </w:r>
      <w:proofErr w:type="spellStart"/>
      <w:r w:rsidRPr="00D94016">
        <w:rPr>
          <w:rFonts w:ascii="Garamond" w:hAnsi="Garamond"/>
        </w:rPr>
        <w:t>Unam</w:t>
      </w:r>
      <w:proofErr w:type="spellEnd"/>
      <w:r w:rsidRPr="00D94016">
        <w:rPr>
          <w:rFonts w:ascii="Garamond" w:hAnsi="Garamond"/>
        </w:rPr>
        <w:t xml:space="preserve"> </w:t>
      </w:r>
      <w:proofErr w:type="spellStart"/>
      <w:r w:rsidRPr="00D94016">
        <w:rPr>
          <w:rFonts w:ascii="Garamond" w:hAnsi="Garamond"/>
        </w:rPr>
        <w:t>Sanctam</w:t>
      </w:r>
      <w:proofErr w:type="spellEnd"/>
      <w:r w:rsidRPr="00D94016">
        <w:rPr>
          <w:rFonts w:ascii="Garamond" w:hAnsi="Garamond"/>
        </w:rPr>
        <w:t xml:space="preserve">), pp. 879-887; Idem, </w:t>
      </w:r>
      <w:r w:rsidRPr="00D94016">
        <w:rPr>
          <w:rFonts w:ascii="Garamond" w:hAnsi="Garamond"/>
          <w:i/>
        </w:rPr>
        <w:t xml:space="preserve">La </w:t>
      </w:r>
      <w:proofErr w:type="spellStart"/>
      <w:r w:rsidRPr="00D94016">
        <w:rPr>
          <w:rFonts w:ascii="Garamond" w:hAnsi="Garamond"/>
          <w:i/>
        </w:rPr>
        <w:t>différence</w:t>
      </w:r>
      <w:proofErr w:type="spellEnd"/>
      <w:r w:rsidRPr="00D94016">
        <w:rPr>
          <w:rFonts w:ascii="Garamond" w:hAnsi="Garamond"/>
          <w:i/>
        </w:rPr>
        <w:t xml:space="preserve"> </w:t>
      </w:r>
      <w:proofErr w:type="spellStart"/>
      <w:r w:rsidRPr="00D94016">
        <w:rPr>
          <w:rFonts w:ascii="Garamond" w:hAnsi="Garamond"/>
          <w:i/>
        </w:rPr>
        <w:t>chrétienne</w:t>
      </w:r>
      <w:proofErr w:type="spellEnd"/>
      <w:r w:rsidRPr="00D94016">
        <w:rPr>
          <w:rFonts w:ascii="Garamond" w:hAnsi="Garamond"/>
          <w:i/>
        </w:rPr>
        <w:t xml:space="preserve">. A </w:t>
      </w:r>
      <w:proofErr w:type="spellStart"/>
      <w:r w:rsidRPr="00D94016">
        <w:rPr>
          <w:rFonts w:ascii="Garamond" w:hAnsi="Garamond"/>
          <w:i/>
        </w:rPr>
        <w:t>propos</w:t>
      </w:r>
      <w:proofErr w:type="spellEnd"/>
      <w:r w:rsidRPr="00D94016">
        <w:rPr>
          <w:rFonts w:ascii="Garamond" w:hAnsi="Garamond"/>
          <w:i/>
        </w:rPr>
        <w:t xml:space="preserve"> du </w:t>
      </w:r>
      <w:proofErr w:type="spellStart"/>
      <w:r w:rsidRPr="00D94016">
        <w:rPr>
          <w:rFonts w:ascii="Garamond" w:hAnsi="Garamond"/>
          <w:i/>
        </w:rPr>
        <w:t>geste</w:t>
      </w:r>
      <w:proofErr w:type="spellEnd"/>
      <w:r w:rsidRPr="00D94016">
        <w:rPr>
          <w:rFonts w:ascii="Garamond" w:hAnsi="Garamond"/>
          <w:i/>
        </w:rPr>
        <w:t xml:space="preserve"> </w:t>
      </w:r>
      <w:proofErr w:type="spellStart"/>
      <w:r w:rsidRPr="00D94016">
        <w:rPr>
          <w:rFonts w:ascii="Garamond" w:hAnsi="Garamond"/>
          <w:i/>
        </w:rPr>
        <w:t>théologique</w:t>
      </w:r>
      <w:proofErr w:type="spellEnd"/>
      <w:r w:rsidRPr="00D94016">
        <w:rPr>
          <w:rFonts w:ascii="Garamond" w:hAnsi="Garamond"/>
          <w:i/>
        </w:rPr>
        <w:t xml:space="preserve"> de Vatican II</w:t>
      </w:r>
      <w:r w:rsidRPr="00D94016">
        <w:rPr>
          <w:rFonts w:ascii="Garamond" w:hAnsi="Garamond"/>
        </w:rPr>
        <w:t>, in «</w:t>
      </w:r>
      <w:proofErr w:type="spellStart"/>
      <w:r w:rsidRPr="00D94016">
        <w:rPr>
          <w:rFonts w:ascii="Garamond" w:hAnsi="Garamond"/>
        </w:rPr>
        <w:t>Etudes</w:t>
      </w:r>
      <w:proofErr w:type="spellEnd"/>
      <w:r w:rsidRPr="00D94016">
        <w:rPr>
          <w:rFonts w:ascii="Garamond" w:hAnsi="Garamond"/>
        </w:rPr>
        <w:t>» 4121 (2010), pp. 65-76.</w:t>
      </w:r>
      <w:r w:rsidR="001259F6">
        <w:rPr>
          <w:rFonts w:ascii="Garamond" w:hAnsi="Garamond"/>
        </w:rPr>
        <w:t xml:space="preserve"> </w:t>
      </w:r>
    </w:p>
  </w:footnote>
  <w:footnote w:id="22">
    <w:p w:rsidR="00594386" w:rsidRPr="002575C0" w:rsidRDefault="00594386" w:rsidP="00594386">
      <w:pPr>
        <w:pStyle w:val="Testonotaapidipagina"/>
        <w:spacing w:line="240" w:lineRule="auto"/>
        <w:rPr>
          <w:rFonts w:ascii="Garamond" w:hAnsi="Garamond"/>
        </w:rPr>
      </w:pPr>
      <w:r w:rsidRPr="002575C0">
        <w:rPr>
          <w:rStyle w:val="Rimandonotaapidipagina"/>
          <w:rFonts w:ascii="Garamond" w:hAnsi="Garamond"/>
        </w:rPr>
        <w:footnoteRef/>
      </w:r>
      <w:r w:rsidRPr="002575C0">
        <w:rPr>
          <w:rFonts w:ascii="Garamond" w:hAnsi="Garamond"/>
        </w:rPr>
        <w:t xml:space="preserve"> </w:t>
      </w:r>
      <w:r>
        <w:rPr>
          <w:rFonts w:ascii="Garamond" w:hAnsi="Garamond"/>
        </w:rPr>
        <w:t>EV 1, nn. 42-43.</w:t>
      </w:r>
      <w:r w:rsidR="008A37DC">
        <w:rPr>
          <w:rFonts w:ascii="Garamond" w:hAnsi="Garamond"/>
        </w:rPr>
        <w:t xml:space="preserve"> Cfr. anche SC 11 (EV 1, n. 18), 14 (EV 1, nn. 23-24), 19 (EV 1, n. 30), 21 (EV 1, n. 33), 41 (EV 1, n. 73).</w:t>
      </w:r>
      <w:r>
        <w:rPr>
          <w:rFonts w:ascii="Garamond" w:hAnsi="Garamond"/>
        </w:rPr>
        <w:t xml:space="preserve"> </w:t>
      </w:r>
    </w:p>
  </w:footnote>
  <w:footnote w:id="23">
    <w:p w:rsidR="005D252E" w:rsidRPr="00D94016" w:rsidRDefault="005D252E" w:rsidP="005D252E">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w:t>
      </w:r>
      <w:r>
        <w:rPr>
          <w:rFonts w:ascii="Garamond" w:hAnsi="Garamond"/>
        </w:rPr>
        <w:t xml:space="preserve">J. Ratzinger, </w:t>
      </w:r>
      <w:r>
        <w:rPr>
          <w:rFonts w:ascii="Garamond" w:hAnsi="Garamond"/>
          <w:i/>
        </w:rPr>
        <w:t xml:space="preserve">Una compagnia in cammino. La chiesa e il suo ininterrotto rinnovamento, </w:t>
      </w:r>
      <w:r>
        <w:rPr>
          <w:rFonts w:ascii="Garamond" w:hAnsi="Garamond"/>
        </w:rPr>
        <w:t>in «Communio» 114 (1990), pp. 91-105. La t</w:t>
      </w:r>
      <w:r w:rsidRPr="00D94016">
        <w:rPr>
          <w:rFonts w:ascii="Garamond" w:hAnsi="Garamond"/>
        </w:rPr>
        <w:t xml:space="preserve">estimonianza </w:t>
      </w:r>
      <w:r>
        <w:rPr>
          <w:rFonts w:ascii="Garamond" w:hAnsi="Garamond"/>
        </w:rPr>
        <w:t xml:space="preserve">è </w:t>
      </w:r>
      <w:r w:rsidRPr="00D94016">
        <w:rPr>
          <w:rFonts w:ascii="Garamond" w:hAnsi="Garamond"/>
        </w:rPr>
        <w:t xml:space="preserve">citata in E. Bianchi, L. Manicardi, C.M. Martini (ed.), </w:t>
      </w:r>
      <w:r w:rsidRPr="00D94016">
        <w:rPr>
          <w:rFonts w:ascii="Garamond" w:hAnsi="Garamond"/>
          <w:i/>
        </w:rPr>
        <w:t>«Non vi sarà più notte». Notte della fede, notte della Chiesa</w:t>
      </w:r>
      <w:r w:rsidRPr="00D94016">
        <w:rPr>
          <w:rFonts w:ascii="Garamond" w:hAnsi="Garamond"/>
        </w:rPr>
        <w:t>, Morcelliana, Brescia 1996, pp. 44-45.</w:t>
      </w:r>
    </w:p>
  </w:footnote>
  <w:footnote w:id="24">
    <w:p w:rsidR="009D60D8" w:rsidRPr="008B0FE8" w:rsidRDefault="009D60D8" w:rsidP="009D60D8">
      <w:pPr>
        <w:pStyle w:val="Testonotaapidipagina"/>
        <w:spacing w:line="240" w:lineRule="auto"/>
        <w:rPr>
          <w:rFonts w:ascii="Garamond" w:hAnsi="Garamond"/>
        </w:rPr>
      </w:pPr>
      <w:r w:rsidRPr="008B0FE8">
        <w:rPr>
          <w:rStyle w:val="Rimandonotaapidipagina"/>
          <w:rFonts w:ascii="Garamond" w:hAnsi="Garamond"/>
        </w:rPr>
        <w:footnoteRef/>
      </w:r>
      <w:r w:rsidRPr="008B0FE8">
        <w:rPr>
          <w:rFonts w:ascii="Garamond" w:hAnsi="Garamond"/>
        </w:rPr>
        <w:t xml:space="preserve"> </w:t>
      </w:r>
      <w:r>
        <w:rPr>
          <w:rFonts w:ascii="Garamond" w:hAnsi="Garamond"/>
        </w:rPr>
        <w:t>SC 37-39 (EV 1, nn. 65-67). «La chiesa, in quelle cose che non toccano la fede o il bene di tutta la comunità, non desidera imporre, neppure nella liturgia, una rigida uniformità (</w:t>
      </w:r>
      <w:proofErr w:type="spellStart"/>
      <w:r>
        <w:rPr>
          <w:rFonts w:ascii="Garamond" w:hAnsi="Garamond"/>
          <w:i/>
        </w:rPr>
        <w:t>rigidam</w:t>
      </w:r>
      <w:proofErr w:type="spellEnd"/>
      <w:r>
        <w:rPr>
          <w:rFonts w:ascii="Garamond" w:hAnsi="Garamond"/>
          <w:i/>
        </w:rPr>
        <w:t xml:space="preserve"> </w:t>
      </w:r>
      <w:proofErr w:type="spellStart"/>
      <w:r>
        <w:rPr>
          <w:rFonts w:ascii="Garamond" w:hAnsi="Garamond"/>
          <w:i/>
        </w:rPr>
        <w:t>formam</w:t>
      </w:r>
      <w:proofErr w:type="spellEnd"/>
      <w:r>
        <w:rPr>
          <w:rFonts w:ascii="Garamond" w:hAnsi="Garamond"/>
        </w:rPr>
        <w:t>); anzi rispetta e favorisce le qualità e le doti d’animo delle varie razze e dei vari popoli. Tutto ciò poi che nei costumi dei popoli non è indissolubilmente legato a superstizioni o ad errori, essa lo prende in considerazione con benevolenza e, se è possibile, lo conserva inalterato, anzi a volte lo ammette nella liturgia stessa, purché possa armonizzarsi con gli aspetti del vero e autentico spirito liturgico» (SC 37).</w:t>
      </w:r>
    </w:p>
  </w:footnote>
  <w:footnote w:id="25">
    <w:p w:rsidR="00B55CD9" w:rsidRPr="00B55CD9" w:rsidRDefault="00B55CD9" w:rsidP="00B55CD9">
      <w:pPr>
        <w:pStyle w:val="Testonotaapidipagina"/>
        <w:spacing w:line="240" w:lineRule="auto"/>
        <w:rPr>
          <w:rFonts w:ascii="Garamond" w:hAnsi="Garamond"/>
        </w:rPr>
      </w:pPr>
      <w:r w:rsidRPr="00B55CD9">
        <w:rPr>
          <w:rStyle w:val="Rimandonotaapidipagina"/>
          <w:rFonts w:ascii="Garamond" w:hAnsi="Garamond"/>
        </w:rPr>
        <w:footnoteRef/>
      </w:r>
      <w:r w:rsidRPr="00B55CD9">
        <w:rPr>
          <w:rFonts w:ascii="Garamond" w:hAnsi="Garamond"/>
        </w:rPr>
        <w:t xml:space="preserve"> </w:t>
      </w:r>
      <w:r>
        <w:rPr>
          <w:rFonts w:ascii="Garamond" w:hAnsi="Garamond"/>
        </w:rPr>
        <w:t>SC 2 (EV 1, n. 2).</w:t>
      </w:r>
    </w:p>
  </w:footnote>
  <w:footnote w:id="26">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In riferimento a ciò è utile seguire l'analisi proposta da C. Giraudo, </w:t>
      </w:r>
      <w:r w:rsidRPr="00D94016">
        <w:rPr>
          <w:rFonts w:ascii="Garamond" w:hAnsi="Garamond"/>
          <w:i/>
        </w:rPr>
        <w:t xml:space="preserve">Eucaristia per </w:t>
      </w:r>
      <w:smartTag w:uri="urn:schemas-microsoft-com:office:smarttags" w:element="PersonName">
        <w:smartTagPr>
          <w:attr w:name="ProductID" w:val="la Chiesa. Prospettive"/>
        </w:smartTagPr>
        <w:r w:rsidRPr="00D94016">
          <w:rPr>
            <w:rFonts w:ascii="Garamond" w:hAnsi="Garamond"/>
            <w:i/>
          </w:rPr>
          <w:t>la Chiesa. Prospettive</w:t>
        </w:r>
      </w:smartTag>
      <w:r w:rsidRPr="00D94016">
        <w:rPr>
          <w:rFonts w:ascii="Garamond" w:hAnsi="Garamond"/>
          <w:i/>
        </w:rPr>
        <w:t xml:space="preserve"> teologiche sull'Eucaristia a partire dalla «</w:t>
      </w:r>
      <w:proofErr w:type="spellStart"/>
      <w:r w:rsidRPr="00D94016">
        <w:rPr>
          <w:rFonts w:ascii="Garamond" w:hAnsi="Garamond"/>
          <w:i/>
        </w:rPr>
        <w:t>lex</w:t>
      </w:r>
      <w:proofErr w:type="spellEnd"/>
      <w:r w:rsidRPr="00D94016">
        <w:rPr>
          <w:rFonts w:ascii="Garamond" w:hAnsi="Garamond"/>
          <w:i/>
        </w:rPr>
        <w:t xml:space="preserve"> </w:t>
      </w:r>
      <w:proofErr w:type="spellStart"/>
      <w:r w:rsidRPr="00D94016">
        <w:rPr>
          <w:rFonts w:ascii="Garamond" w:hAnsi="Garamond"/>
          <w:i/>
        </w:rPr>
        <w:t>orandi</w:t>
      </w:r>
      <w:proofErr w:type="spellEnd"/>
      <w:r w:rsidRPr="00D94016">
        <w:rPr>
          <w:rFonts w:ascii="Garamond" w:hAnsi="Garamond"/>
          <w:i/>
        </w:rPr>
        <w:t>»</w:t>
      </w:r>
      <w:r w:rsidRPr="00D94016">
        <w:rPr>
          <w:rFonts w:ascii="Garamond" w:hAnsi="Garamond"/>
        </w:rPr>
        <w:t xml:space="preserve">, </w:t>
      </w:r>
      <w:proofErr w:type="spellStart"/>
      <w:r w:rsidRPr="00D94016">
        <w:rPr>
          <w:rFonts w:ascii="Garamond" w:hAnsi="Garamond"/>
        </w:rPr>
        <w:t>Gregorian</w:t>
      </w:r>
      <w:proofErr w:type="spellEnd"/>
      <w:r w:rsidRPr="00D94016">
        <w:rPr>
          <w:rFonts w:ascii="Garamond" w:hAnsi="Garamond"/>
        </w:rPr>
        <w:t xml:space="preserve"> </w:t>
      </w:r>
      <w:proofErr w:type="spellStart"/>
      <w:r w:rsidRPr="00D94016">
        <w:rPr>
          <w:rFonts w:ascii="Garamond" w:hAnsi="Garamond"/>
        </w:rPr>
        <w:t>University</w:t>
      </w:r>
      <w:proofErr w:type="spellEnd"/>
      <w:r w:rsidRPr="00D94016">
        <w:rPr>
          <w:rFonts w:ascii="Garamond" w:hAnsi="Garamond"/>
        </w:rPr>
        <w:t xml:space="preserve"> Press-Morcelliana, Roma-Brescia 1989, pp. 14-33 (</w:t>
      </w:r>
      <w:proofErr w:type="spellStart"/>
      <w:r w:rsidRPr="00D94016">
        <w:rPr>
          <w:rFonts w:ascii="Garamond" w:hAnsi="Garamond"/>
        </w:rPr>
        <w:t>Aloisiana</w:t>
      </w:r>
      <w:proofErr w:type="spellEnd"/>
      <w:r w:rsidRPr="00D94016">
        <w:rPr>
          <w:rFonts w:ascii="Garamond" w:hAnsi="Garamond"/>
        </w:rPr>
        <w:t xml:space="preserve"> 22). Cfr. anche A. </w:t>
      </w:r>
      <w:proofErr w:type="spellStart"/>
      <w:r w:rsidRPr="00D94016">
        <w:rPr>
          <w:rFonts w:ascii="Garamond" w:hAnsi="Garamond"/>
        </w:rPr>
        <w:t>Donghi</w:t>
      </w:r>
      <w:proofErr w:type="spellEnd"/>
      <w:r w:rsidRPr="00D94016">
        <w:rPr>
          <w:rFonts w:ascii="Garamond" w:hAnsi="Garamond"/>
        </w:rPr>
        <w:t xml:space="preserve">, </w:t>
      </w:r>
      <w:r w:rsidRPr="00D94016">
        <w:rPr>
          <w:rFonts w:ascii="Garamond" w:hAnsi="Garamond"/>
          <w:i/>
        </w:rPr>
        <w:t xml:space="preserve">Nella lode </w:t>
      </w:r>
      <w:smartTag w:uri="urn:schemas-microsoft-com:office:smarttags" w:element="PersonName">
        <w:smartTagPr>
          <w:attr w:name="ProductID" w:val="la Chiesa"/>
        </w:smartTagPr>
        <w:r w:rsidRPr="00D94016">
          <w:rPr>
            <w:rFonts w:ascii="Garamond" w:hAnsi="Garamond"/>
            <w:i/>
          </w:rPr>
          <w:t>la Chiesa</w:t>
        </w:r>
      </w:smartTag>
      <w:r w:rsidRPr="00D94016">
        <w:rPr>
          <w:rFonts w:ascii="Garamond" w:hAnsi="Garamond"/>
          <w:i/>
        </w:rPr>
        <w:t xml:space="preserve"> celebra la propria fede. Considerazioni sull'assioma «</w:t>
      </w:r>
      <w:proofErr w:type="spellStart"/>
      <w:r w:rsidRPr="00D94016">
        <w:rPr>
          <w:rFonts w:ascii="Garamond" w:hAnsi="Garamond"/>
        </w:rPr>
        <w:t>lex</w:t>
      </w:r>
      <w:proofErr w:type="spellEnd"/>
      <w:r w:rsidRPr="00D94016">
        <w:rPr>
          <w:rFonts w:ascii="Garamond" w:hAnsi="Garamond"/>
        </w:rPr>
        <w:t xml:space="preserve"> </w:t>
      </w:r>
      <w:proofErr w:type="spellStart"/>
      <w:r w:rsidRPr="00D94016">
        <w:rPr>
          <w:rFonts w:ascii="Garamond" w:hAnsi="Garamond"/>
        </w:rPr>
        <w:t>orandi</w:t>
      </w:r>
      <w:proofErr w:type="spellEnd"/>
      <w:r w:rsidRPr="00D94016">
        <w:rPr>
          <w:rFonts w:ascii="Garamond" w:hAnsi="Garamond"/>
        </w:rPr>
        <w:t xml:space="preserve">, </w:t>
      </w:r>
      <w:proofErr w:type="spellStart"/>
      <w:r w:rsidRPr="00D94016">
        <w:rPr>
          <w:rFonts w:ascii="Garamond" w:hAnsi="Garamond"/>
        </w:rPr>
        <w:t>lex</w:t>
      </w:r>
      <w:proofErr w:type="spellEnd"/>
      <w:r w:rsidRPr="00D94016">
        <w:rPr>
          <w:rFonts w:ascii="Garamond" w:hAnsi="Garamond"/>
        </w:rPr>
        <w:t xml:space="preserve"> </w:t>
      </w:r>
      <w:proofErr w:type="spellStart"/>
      <w:r w:rsidRPr="00D94016">
        <w:rPr>
          <w:rFonts w:ascii="Garamond" w:hAnsi="Garamond"/>
        </w:rPr>
        <w:t>credendi</w:t>
      </w:r>
      <w:proofErr w:type="spellEnd"/>
      <w:r w:rsidRPr="00D94016">
        <w:rPr>
          <w:rFonts w:ascii="Garamond" w:hAnsi="Garamond"/>
          <w:i/>
        </w:rPr>
        <w:t xml:space="preserve">», </w:t>
      </w:r>
      <w:r w:rsidRPr="00D94016">
        <w:rPr>
          <w:rFonts w:ascii="Garamond" w:hAnsi="Garamond"/>
        </w:rPr>
        <w:t xml:space="preserve">in F. Dell'Oro (ed.), </w:t>
      </w:r>
      <w:proofErr w:type="spellStart"/>
      <w:r w:rsidRPr="00D94016">
        <w:rPr>
          <w:rFonts w:ascii="Garamond" w:hAnsi="Garamond"/>
        </w:rPr>
        <w:t>Mysterion</w:t>
      </w:r>
      <w:proofErr w:type="spellEnd"/>
      <w:r w:rsidRPr="00D94016">
        <w:rPr>
          <w:rFonts w:ascii="Garamond" w:hAnsi="Garamond"/>
        </w:rPr>
        <w:t>.</w:t>
      </w:r>
      <w:r w:rsidRPr="00D94016">
        <w:rPr>
          <w:rFonts w:ascii="Garamond" w:hAnsi="Garamond"/>
          <w:i/>
        </w:rPr>
        <w:t xml:space="preserve"> Nella celebrazione del Mistero di Cristo la vita della Chiesa. </w:t>
      </w:r>
      <w:r w:rsidRPr="00D94016">
        <w:rPr>
          <w:rFonts w:ascii="Garamond" w:hAnsi="Garamond"/>
        </w:rPr>
        <w:t>Miscellanea liturgica in occasione dei 70 anni dell'abate Salvatore Marsili</w:t>
      </w:r>
      <w:r w:rsidRPr="00D94016">
        <w:rPr>
          <w:rFonts w:ascii="Garamond" w:hAnsi="Garamond"/>
          <w:i/>
        </w:rPr>
        <w:t>,</w:t>
      </w:r>
      <w:r w:rsidRPr="00D94016">
        <w:rPr>
          <w:rFonts w:ascii="Garamond" w:hAnsi="Garamond"/>
        </w:rPr>
        <w:t xml:space="preserve"> ElleDiCi, Torino-Leumann 1981, pp. 161-192 (</w:t>
      </w:r>
      <w:proofErr w:type="spellStart"/>
      <w:r w:rsidRPr="00D94016">
        <w:rPr>
          <w:rFonts w:ascii="Garamond" w:hAnsi="Garamond"/>
        </w:rPr>
        <w:t>QRivLi</w:t>
      </w:r>
      <w:proofErr w:type="spellEnd"/>
      <w:r w:rsidRPr="00D94016">
        <w:rPr>
          <w:rFonts w:ascii="Garamond" w:hAnsi="Garamond"/>
        </w:rPr>
        <w:t xml:space="preserve">/NS, 5). </w:t>
      </w:r>
    </w:p>
  </w:footnote>
  <w:footnote w:id="27">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A questo proposito è significativo il riferimento a quanto Paolo contesta circa il vissuto eucaristico della comunità cristiana di Corinto in 1Cor 11,17-34. Su questo versante puntuali sono le osservazioni esegetiche di X. Léon Dufour, </w:t>
      </w:r>
      <w:r w:rsidRPr="00D94016">
        <w:rPr>
          <w:rFonts w:ascii="Garamond" w:hAnsi="Garamond"/>
          <w:i/>
        </w:rPr>
        <w:t>Condividere il pane eucaristico secondo il Nuovo Testamento</w:t>
      </w:r>
      <w:r w:rsidRPr="00D94016">
        <w:rPr>
          <w:rFonts w:ascii="Garamond" w:hAnsi="Garamond"/>
        </w:rPr>
        <w:t>, ElleDiCi, Torino-Leumann 1983, pp. 196-220.</w:t>
      </w:r>
    </w:p>
  </w:footnote>
  <w:footnote w:id="28">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Per una corretta lettura della dimensione mistagogica della Liturgia si cfr. il lavoro di E. Mazza, </w:t>
      </w:r>
      <w:r w:rsidRPr="00D94016">
        <w:rPr>
          <w:rFonts w:ascii="Garamond" w:hAnsi="Garamond"/>
          <w:i/>
        </w:rPr>
        <w:t>La mistagogia. Una teologia della liturgia in epoca patristica</w:t>
      </w:r>
      <w:r w:rsidRPr="00D94016">
        <w:rPr>
          <w:rFonts w:ascii="Garamond" w:hAnsi="Garamond"/>
        </w:rPr>
        <w:t xml:space="preserve">, Edizioni Liturgiche, Roma 1988. Preziosa risulta, pure, la raccolta degli Atti delle </w:t>
      </w:r>
      <w:proofErr w:type="spellStart"/>
      <w:r w:rsidRPr="00D94016">
        <w:rPr>
          <w:rFonts w:ascii="Garamond" w:hAnsi="Garamond"/>
          <w:i/>
        </w:rPr>
        <w:t>Conférences</w:t>
      </w:r>
      <w:proofErr w:type="spellEnd"/>
      <w:r w:rsidRPr="00D94016">
        <w:rPr>
          <w:rFonts w:ascii="Garamond" w:hAnsi="Garamond"/>
          <w:i/>
        </w:rPr>
        <w:t xml:space="preserve"> Saint-</w:t>
      </w:r>
      <w:proofErr w:type="spellStart"/>
      <w:r w:rsidRPr="00D94016">
        <w:rPr>
          <w:rFonts w:ascii="Garamond" w:hAnsi="Garamond"/>
          <w:i/>
        </w:rPr>
        <w:t>Serge</w:t>
      </w:r>
      <w:proofErr w:type="spellEnd"/>
      <w:r w:rsidRPr="00D94016">
        <w:rPr>
          <w:rFonts w:ascii="Garamond" w:hAnsi="Garamond"/>
        </w:rPr>
        <w:t xml:space="preserve"> dedicata alla mistagogia in prospettiva liturgica: A.M. </w:t>
      </w:r>
      <w:proofErr w:type="spellStart"/>
      <w:r w:rsidRPr="00D94016">
        <w:rPr>
          <w:rFonts w:ascii="Garamond" w:hAnsi="Garamond"/>
        </w:rPr>
        <w:t>Triacca</w:t>
      </w:r>
      <w:proofErr w:type="spellEnd"/>
      <w:r w:rsidRPr="00D94016">
        <w:rPr>
          <w:rFonts w:ascii="Garamond" w:hAnsi="Garamond"/>
        </w:rPr>
        <w:t xml:space="preserve">, A. Pistoia (ed.), </w:t>
      </w:r>
      <w:proofErr w:type="spellStart"/>
      <w:r w:rsidRPr="00D94016">
        <w:rPr>
          <w:rFonts w:ascii="Garamond" w:hAnsi="Garamond"/>
          <w:i/>
        </w:rPr>
        <w:t>Mystagogie</w:t>
      </w:r>
      <w:proofErr w:type="spellEnd"/>
      <w:r w:rsidRPr="00D94016">
        <w:rPr>
          <w:rFonts w:ascii="Garamond" w:hAnsi="Garamond"/>
          <w:i/>
        </w:rPr>
        <w:t xml:space="preserve">: pensée </w:t>
      </w:r>
      <w:proofErr w:type="spellStart"/>
      <w:r w:rsidRPr="00D94016">
        <w:rPr>
          <w:rFonts w:ascii="Garamond" w:hAnsi="Garamond"/>
          <w:i/>
        </w:rPr>
        <w:t>liturgique</w:t>
      </w:r>
      <w:proofErr w:type="spellEnd"/>
      <w:r w:rsidRPr="00D94016">
        <w:rPr>
          <w:rFonts w:ascii="Garamond" w:hAnsi="Garamond"/>
          <w:i/>
        </w:rPr>
        <w:t xml:space="preserve"> d'</w:t>
      </w:r>
      <w:proofErr w:type="spellStart"/>
      <w:r w:rsidRPr="00D94016">
        <w:rPr>
          <w:rFonts w:ascii="Garamond" w:hAnsi="Garamond"/>
          <w:i/>
        </w:rPr>
        <w:t>aujourd'hui</w:t>
      </w:r>
      <w:proofErr w:type="spellEnd"/>
      <w:r w:rsidRPr="00D94016">
        <w:rPr>
          <w:rFonts w:ascii="Garamond" w:hAnsi="Garamond"/>
          <w:i/>
        </w:rPr>
        <w:t xml:space="preserve"> et liturgie </w:t>
      </w:r>
      <w:proofErr w:type="spellStart"/>
      <w:r w:rsidRPr="00D94016">
        <w:rPr>
          <w:rFonts w:ascii="Garamond" w:hAnsi="Garamond"/>
          <w:i/>
        </w:rPr>
        <w:t>ancienne</w:t>
      </w:r>
      <w:proofErr w:type="spellEnd"/>
      <w:r w:rsidRPr="00D94016">
        <w:rPr>
          <w:rFonts w:ascii="Garamond" w:hAnsi="Garamond"/>
          <w:i/>
        </w:rPr>
        <w:t xml:space="preserve">. </w:t>
      </w:r>
      <w:proofErr w:type="spellStart"/>
      <w:r w:rsidRPr="00D94016">
        <w:rPr>
          <w:rFonts w:ascii="Garamond" w:hAnsi="Garamond"/>
        </w:rPr>
        <w:t>Conférences</w:t>
      </w:r>
      <w:proofErr w:type="spellEnd"/>
      <w:r w:rsidRPr="00D94016">
        <w:rPr>
          <w:rFonts w:ascii="Garamond" w:hAnsi="Garamond"/>
        </w:rPr>
        <w:t xml:space="preserve"> Saint-</w:t>
      </w:r>
      <w:proofErr w:type="spellStart"/>
      <w:r w:rsidRPr="00D94016">
        <w:rPr>
          <w:rFonts w:ascii="Garamond" w:hAnsi="Garamond"/>
        </w:rPr>
        <w:t>Serge</w:t>
      </w:r>
      <w:proofErr w:type="spellEnd"/>
      <w:r w:rsidRPr="00D94016">
        <w:rPr>
          <w:rFonts w:ascii="Garamond" w:hAnsi="Garamond"/>
        </w:rPr>
        <w:t xml:space="preserve">. </w:t>
      </w:r>
      <w:proofErr w:type="spellStart"/>
      <w:r w:rsidRPr="00D94016">
        <w:rPr>
          <w:rFonts w:ascii="Garamond" w:hAnsi="Garamond"/>
        </w:rPr>
        <w:t>XXXIXe</w:t>
      </w:r>
      <w:proofErr w:type="spellEnd"/>
      <w:r w:rsidRPr="00D94016">
        <w:rPr>
          <w:rFonts w:ascii="Garamond" w:hAnsi="Garamond"/>
        </w:rPr>
        <w:t xml:space="preserve"> </w:t>
      </w:r>
      <w:proofErr w:type="spellStart"/>
      <w:r w:rsidRPr="00D94016">
        <w:rPr>
          <w:rFonts w:ascii="Garamond" w:hAnsi="Garamond"/>
        </w:rPr>
        <w:t>Semaine</w:t>
      </w:r>
      <w:proofErr w:type="spellEnd"/>
      <w:r w:rsidRPr="00D94016">
        <w:rPr>
          <w:rFonts w:ascii="Garamond" w:hAnsi="Garamond"/>
        </w:rPr>
        <w:t xml:space="preserve"> d'</w:t>
      </w:r>
      <w:proofErr w:type="spellStart"/>
      <w:r w:rsidRPr="00D94016">
        <w:rPr>
          <w:rFonts w:ascii="Garamond" w:hAnsi="Garamond"/>
        </w:rPr>
        <w:t>Études</w:t>
      </w:r>
      <w:proofErr w:type="spellEnd"/>
      <w:r w:rsidRPr="00D94016">
        <w:rPr>
          <w:rFonts w:ascii="Garamond" w:hAnsi="Garamond"/>
        </w:rPr>
        <w:t xml:space="preserve"> </w:t>
      </w:r>
      <w:proofErr w:type="spellStart"/>
      <w:r w:rsidRPr="00D94016">
        <w:rPr>
          <w:rFonts w:ascii="Garamond" w:hAnsi="Garamond"/>
        </w:rPr>
        <w:t>Liturgiques</w:t>
      </w:r>
      <w:proofErr w:type="spellEnd"/>
      <w:r w:rsidRPr="00D94016">
        <w:rPr>
          <w:rFonts w:ascii="Garamond" w:hAnsi="Garamond"/>
        </w:rPr>
        <w:t xml:space="preserve">. Paris, 30 </w:t>
      </w:r>
      <w:proofErr w:type="spellStart"/>
      <w:r w:rsidRPr="00D94016">
        <w:rPr>
          <w:rFonts w:ascii="Garamond" w:hAnsi="Garamond"/>
        </w:rPr>
        <w:t>juin</w:t>
      </w:r>
      <w:proofErr w:type="spellEnd"/>
      <w:r w:rsidRPr="00D94016">
        <w:rPr>
          <w:rFonts w:ascii="Garamond" w:hAnsi="Garamond"/>
        </w:rPr>
        <w:t xml:space="preserve"> - 3 </w:t>
      </w:r>
      <w:proofErr w:type="spellStart"/>
      <w:r w:rsidRPr="00D94016">
        <w:rPr>
          <w:rFonts w:ascii="Garamond" w:hAnsi="Garamond"/>
        </w:rPr>
        <w:t>juillet</w:t>
      </w:r>
      <w:proofErr w:type="spellEnd"/>
      <w:r w:rsidRPr="00D94016">
        <w:rPr>
          <w:rFonts w:ascii="Garamond" w:hAnsi="Garamond"/>
        </w:rPr>
        <w:t xml:space="preserve"> 1992, Edizioni Liturgiche, Roma 1993.</w:t>
      </w:r>
    </w:p>
  </w:footnote>
  <w:footnote w:id="29">
    <w:p w:rsidR="00D94016" w:rsidRPr="00D94016" w:rsidRDefault="00D94016" w:rsidP="00D940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È innegabile, in proposito, il risvolto sociale che l’assemblea liturgica presenta nella sua azione cultuale. La dimensione comunitaria dell’esperienza ecclesiale non si esaurisce in cammini di formazione e di approfondimento. Cfr. la riflessione di L. </w:t>
      </w:r>
      <w:proofErr w:type="spellStart"/>
      <w:r w:rsidRPr="00D94016">
        <w:rPr>
          <w:rFonts w:ascii="Garamond" w:hAnsi="Garamond"/>
        </w:rPr>
        <w:t>Villemin</w:t>
      </w:r>
      <w:proofErr w:type="spellEnd"/>
      <w:r w:rsidRPr="00D94016">
        <w:rPr>
          <w:rFonts w:ascii="Garamond" w:hAnsi="Garamond"/>
        </w:rPr>
        <w:t xml:space="preserve">, </w:t>
      </w:r>
      <w:proofErr w:type="spellStart"/>
      <w:r w:rsidRPr="00D94016">
        <w:rPr>
          <w:rFonts w:ascii="Garamond" w:hAnsi="Garamond"/>
          <w:i/>
        </w:rPr>
        <w:t>Formation</w:t>
      </w:r>
      <w:proofErr w:type="spellEnd"/>
      <w:r w:rsidRPr="00D94016">
        <w:rPr>
          <w:rFonts w:ascii="Garamond" w:hAnsi="Garamond"/>
          <w:i/>
        </w:rPr>
        <w:t xml:space="preserve"> </w:t>
      </w:r>
      <w:proofErr w:type="spellStart"/>
      <w:r w:rsidRPr="00D94016">
        <w:rPr>
          <w:rFonts w:ascii="Garamond" w:hAnsi="Garamond"/>
          <w:i/>
        </w:rPr>
        <w:t>chrétienne</w:t>
      </w:r>
      <w:proofErr w:type="spellEnd"/>
      <w:r w:rsidRPr="00D94016">
        <w:rPr>
          <w:rFonts w:ascii="Garamond" w:hAnsi="Garamond"/>
          <w:i/>
        </w:rPr>
        <w:t xml:space="preserve"> et </w:t>
      </w:r>
      <w:proofErr w:type="spellStart"/>
      <w:r w:rsidRPr="00D94016">
        <w:rPr>
          <w:rFonts w:ascii="Garamond" w:hAnsi="Garamond"/>
          <w:i/>
        </w:rPr>
        <w:t>socialisation</w:t>
      </w:r>
      <w:proofErr w:type="spellEnd"/>
      <w:r w:rsidRPr="00D94016">
        <w:rPr>
          <w:rFonts w:ascii="Garamond" w:hAnsi="Garamond"/>
          <w:i/>
        </w:rPr>
        <w:t xml:space="preserve"> </w:t>
      </w:r>
      <w:proofErr w:type="spellStart"/>
      <w:r w:rsidRPr="00D94016">
        <w:rPr>
          <w:rFonts w:ascii="Garamond" w:hAnsi="Garamond"/>
          <w:i/>
        </w:rPr>
        <w:t>ecclésiale</w:t>
      </w:r>
      <w:proofErr w:type="spellEnd"/>
      <w:r w:rsidRPr="00D94016">
        <w:rPr>
          <w:rFonts w:ascii="Garamond" w:hAnsi="Garamond"/>
          <w:i/>
        </w:rPr>
        <w:t>. Essai d’</w:t>
      </w:r>
      <w:proofErr w:type="spellStart"/>
      <w:r w:rsidRPr="00D94016">
        <w:rPr>
          <w:rFonts w:ascii="Garamond" w:hAnsi="Garamond"/>
          <w:i/>
        </w:rPr>
        <w:t>approche</w:t>
      </w:r>
      <w:proofErr w:type="spellEnd"/>
      <w:r w:rsidRPr="00D94016">
        <w:rPr>
          <w:rFonts w:ascii="Garamond" w:hAnsi="Garamond"/>
          <w:i/>
        </w:rPr>
        <w:t xml:space="preserve"> </w:t>
      </w:r>
      <w:proofErr w:type="spellStart"/>
      <w:r w:rsidRPr="00D94016">
        <w:rPr>
          <w:rFonts w:ascii="Garamond" w:hAnsi="Garamond"/>
          <w:i/>
        </w:rPr>
        <w:t>ecclésiologique</w:t>
      </w:r>
      <w:proofErr w:type="spellEnd"/>
      <w:r w:rsidRPr="00D94016">
        <w:rPr>
          <w:rFonts w:ascii="Garamond" w:hAnsi="Garamond"/>
        </w:rPr>
        <w:t>, in «</w:t>
      </w:r>
      <w:smartTag w:uri="urn:schemas-microsoft-com:office:smarttags" w:element="PersonName">
        <w:smartTagPr>
          <w:attr w:name="ProductID" w:val="La Maison-Dieu"/>
        </w:smartTagPr>
        <w:r w:rsidRPr="00D94016">
          <w:rPr>
            <w:rFonts w:ascii="Garamond" w:hAnsi="Garamond"/>
          </w:rPr>
          <w:t>La Maison-</w:t>
        </w:r>
        <w:proofErr w:type="spellStart"/>
        <w:r w:rsidRPr="00D94016">
          <w:rPr>
            <w:rFonts w:ascii="Garamond" w:hAnsi="Garamond"/>
          </w:rPr>
          <w:t>Dieu</w:t>
        </w:r>
      </w:smartTag>
      <w:proofErr w:type="spellEnd"/>
      <w:r w:rsidRPr="00D94016">
        <w:rPr>
          <w:rFonts w:ascii="Garamond" w:hAnsi="Garamond"/>
        </w:rPr>
        <w:t>» 223 (2000), pp. 45-58.</w:t>
      </w:r>
    </w:p>
  </w:footnote>
  <w:footnote w:id="30">
    <w:p w:rsidR="00D94016" w:rsidRPr="00D94016" w:rsidRDefault="00D94016" w:rsidP="00D94016">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Cfr. SC 7 (EV 1, nn. 9-12); 24 (EV 1, n. 40); 33 (EV 1, nn. 52-54); 35,1-2 (EV 1, nn. 56-58); 48 (EV 1, n. 84); 51 (EV 1, n. 88); 78 (EV 1, n. 134); 83 (EV 1, n. 144); 86 (EV 1, n. 148); 106 (EV 1, n. 191); 109 (EV 1 nn. 194-195).</w:t>
      </w:r>
    </w:p>
  </w:footnote>
  <w:footnote w:id="31">
    <w:p w:rsidR="002457C8" w:rsidRPr="00D94016" w:rsidRDefault="002457C8" w:rsidP="002457C8">
      <w:pPr>
        <w:pStyle w:val="Testonotaapidipagina"/>
        <w:spacing w:line="240" w:lineRule="auto"/>
        <w:ind w:firstLine="0"/>
        <w:rPr>
          <w:rFonts w:ascii="Garamond" w:hAnsi="Garamond"/>
        </w:rPr>
      </w:pPr>
      <w:r w:rsidRPr="00D94016">
        <w:rPr>
          <w:rStyle w:val="Rimandonotaapidipagina"/>
          <w:rFonts w:ascii="Garamond" w:hAnsi="Garamond"/>
        </w:rPr>
        <w:footnoteRef/>
      </w:r>
      <w:r w:rsidRPr="00D94016">
        <w:rPr>
          <w:rFonts w:ascii="Garamond" w:hAnsi="Garamond"/>
        </w:rPr>
        <w:t xml:space="preserve"> </w:t>
      </w:r>
      <w:proofErr w:type="spellStart"/>
      <w:r w:rsidRPr="00D94016">
        <w:rPr>
          <w:rFonts w:ascii="Garamond" w:hAnsi="Garamond"/>
        </w:rPr>
        <w:t>Chr</w:t>
      </w:r>
      <w:proofErr w:type="spellEnd"/>
      <w:r w:rsidRPr="00D94016">
        <w:rPr>
          <w:rFonts w:ascii="Garamond" w:hAnsi="Garamond"/>
        </w:rPr>
        <w:t xml:space="preserve">. </w:t>
      </w:r>
      <w:proofErr w:type="spellStart"/>
      <w:r w:rsidRPr="00D94016">
        <w:rPr>
          <w:rFonts w:ascii="Garamond" w:hAnsi="Garamond"/>
        </w:rPr>
        <w:t>Salenson</w:t>
      </w:r>
      <w:proofErr w:type="spellEnd"/>
      <w:r w:rsidRPr="00D94016">
        <w:rPr>
          <w:rFonts w:ascii="Garamond" w:hAnsi="Garamond"/>
        </w:rPr>
        <w:t xml:space="preserve">, </w:t>
      </w:r>
      <w:r w:rsidRPr="00D94016">
        <w:rPr>
          <w:rFonts w:ascii="Garamond" w:hAnsi="Garamond"/>
          <w:i/>
        </w:rPr>
        <w:t xml:space="preserve">Pregare nella tempesta. La testimonianza di </w:t>
      </w:r>
      <w:proofErr w:type="spellStart"/>
      <w:r w:rsidRPr="00D94016">
        <w:rPr>
          <w:rFonts w:ascii="Garamond" w:hAnsi="Garamond"/>
          <w:i/>
        </w:rPr>
        <w:t>frère</w:t>
      </w:r>
      <w:proofErr w:type="spellEnd"/>
      <w:r w:rsidRPr="00D94016">
        <w:rPr>
          <w:rFonts w:ascii="Garamond" w:hAnsi="Garamond"/>
          <w:i/>
        </w:rPr>
        <w:t xml:space="preserve"> Christian de </w:t>
      </w:r>
      <w:proofErr w:type="spellStart"/>
      <w:r w:rsidRPr="00D94016">
        <w:rPr>
          <w:rFonts w:ascii="Garamond" w:hAnsi="Garamond"/>
          <w:i/>
        </w:rPr>
        <w:t>Chergé</w:t>
      </w:r>
      <w:proofErr w:type="spellEnd"/>
      <w:r w:rsidRPr="00D94016">
        <w:rPr>
          <w:rFonts w:ascii="Garamond" w:hAnsi="Garamond"/>
          <w:i/>
        </w:rPr>
        <w:t xml:space="preserve">, priore di </w:t>
      </w:r>
      <w:proofErr w:type="spellStart"/>
      <w:r w:rsidRPr="00D94016">
        <w:rPr>
          <w:rFonts w:ascii="Garamond" w:hAnsi="Garamond"/>
          <w:i/>
        </w:rPr>
        <w:t>Tibhirine</w:t>
      </w:r>
      <w:proofErr w:type="spellEnd"/>
      <w:r w:rsidRPr="00D94016">
        <w:rPr>
          <w:rFonts w:ascii="Garamond" w:hAnsi="Garamond"/>
        </w:rPr>
        <w:t>, Qiqajon, Magnano (BI) 2008, p. 91.</w:t>
      </w:r>
    </w:p>
  </w:footnote>
  <w:footnote w:id="32">
    <w:p w:rsidR="002457C8" w:rsidRPr="00D94016" w:rsidRDefault="002457C8" w:rsidP="002457C8">
      <w:pPr>
        <w:pStyle w:val="Testonotaapidipagina"/>
        <w:spacing w:line="240" w:lineRule="auto"/>
        <w:ind w:firstLine="0"/>
        <w:rPr>
          <w:rFonts w:ascii="Garamond" w:hAnsi="Garamond"/>
        </w:rPr>
      </w:pPr>
      <w:r w:rsidRPr="00D94016">
        <w:rPr>
          <w:rStyle w:val="Rimandonotaapidipagina"/>
          <w:rFonts w:ascii="Garamond" w:hAnsi="Garamond"/>
        </w:rPr>
        <w:footnoteRef/>
      </w:r>
      <w:r w:rsidRPr="00D94016">
        <w:rPr>
          <w:rFonts w:ascii="Garamond" w:hAnsi="Garamond"/>
        </w:rPr>
        <w:t xml:space="preserve"> J. Ratzinger, </w:t>
      </w:r>
      <w:r w:rsidRPr="00D94016">
        <w:rPr>
          <w:rFonts w:ascii="Garamond" w:hAnsi="Garamond"/>
          <w:i/>
        </w:rPr>
        <w:t>Eucaristia come genesi della missione</w:t>
      </w:r>
      <w:r w:rsidRPr="00D94016">
        <w:rPr>
          <w:rFonts w:ascii="Garamond" w:hAnsi="Garamond"/>
        </w:rPr>
        <w:t xml:space="preserve">, in «Ecclesia </w:t>
      </w:r>
      <w:proofErr w:type="spellStart"/>
      <w:r w:rsidRPr="00D94016">
        <w:rPr>
          <w:rFonts w:ascii="Garamond" w:hAnsi="Garamond"/>
        </w:rPr>
        <w:t>Orans</w:t>
      </w:r>
      <w:proofErr w:type="spellEnd"/>
      <w:r w:rsidRPr="00D94016">
        <w:rPr>
          <w:rFonts w:ascii="Garamond" w:hAnsi="Garamond"/>
        </w:rPr>
        <w:t xml:space="preserve">» 15 (1998), pp. 137-161; W. Kasper, </w:t>
      </w:r>
      <w:r w:rsidRPr="00D94016">
        <w:rPr>
          <w:rFonts w:ascii="Garamond" w:hAnsi="Garamond"/>
          <w:i/>
        </w:rPr>
        <w:t>Sacramento dell’unità. Eucaristia e Chiesa</w:t>
      </w:r>
      <w:r w:rsidRPr="00D94016">
        <w:rPr>
          <w:rFonts w:ascii="Garamond" w:hAnsi="Garamond"/>
        </w:rPr>
        <w:t>, Queriniana, Brescia 2004.</w:t>
      </w:r>
    </w:p>
  </w:footnote>
  <w:footnote w:id="33">
    <w:p w:rsidR="002457C8" w:rsidRPr="00D94016" w:rsidRDefault="002457C8" w:rsidP="002457C8">
      <w:pPr>
        <w:rPr>
          <w:rFonts w:ascii="Garamond" w:hAnsi="Garamond"/>
          <w:sz w:val="20"/>
          <w:szCs w:val="20"/>
        </w:rPr>
      </w:pPr>
      <w:r w:rsidRPr="00D94016">
        <w:rPr>
          <w:rStyle w:val="Rimandonotaapidipagina"/>
          <w:rFonts w:ascii="Garamond" w:hAnsi="Garamond"/>
          <w:sz w:val="20"/>
          <w:szCs w:val="20"/>
        </w:rPr>
        <w:footnoteRef/>
      </w:r>
      <w:r w:rsidRPr="00D94016">
        <w:rPr>
          <w:rFonts w:ascii="Garamond" w:hAnsi="Garamond"/>
          <w:sz w:val="20"/>
          <w:szCs w:val="20"/>
        </w:rPr>
        <w:t xml:space="preserve"> G. Dossetti, </w:t>
      </w:r>
      <w:smartTag w:uri="urn:schemas-microsoft-com:office:smarttags" w:element="PersonName">
        <w:smartTagPr>
          <w:attr w:name="ProductID" w:val="la Parola"/>
        </w:smartTagPr>
        <w:r w:rsidRPr="00D94016">
          <w:rPr>
            <w:rFonts w:ascii="Garamond" w:hAnsi="Garamond"/>
            <w:i/>
            <w:sz w:val="20"/>
            <w:szCs w:val="20"/>
          </w:rPr>
          <w:t>La</w:t>
        </w:r>
        <w:r w:rsidRPr="00D94016">
          <w:rPr>
            <w:rFonts w:ascii="Garamond" w:hAnsi="Garamond"/>
            <w:sz w:val="20"/>
            <w:szCs w:val="20"/>
          </w:rPr>
          <w:t xml:space="preserve"> </w:t>
        </w:r>
        <w:r w:rsidRPr="00D94016">
          <w:rPr>
            <w:rFonts w:ascii="Garamond" w:hAnsi="Garamond"/>
            <w:i/>
            <w:sz w:val="20"/>
            <w:szCs w:val="20"/>
          </w:rPr>
          <w:t>Parola</w:t>
        </w:r>
      </w:smartTag>
      <w:r w:rsidRPr="00D94016">
        <w:rPr>
          <w:rFonts w:ascii="Garamond" w:hAnsi="Garamond"/>
          <w:i/>
          <w:sz w:val="20"/>
          <w:szCs w:val="20"/>
        </w:rPr>
        <w:t xml:space="preserve"> e il silenzio. Discorsi e scritti 1986-1995</w:t>
      </w:r>
      <w:r w:rsidRPr="00D94016">
        <w:rPr>
          <w:rFonts w:ascii="Garamond" w:hAnsi="Garamond"/>
          <w:sz w:val="20"/>
          <w:szCs w:val="20"/>
        </w:rPr>
        <w:t>, EDB, Bologna 1997, p. 185.</w:t>
      </w:r>
    </w:p>
  </w:footnote>
  <w:footnote w:id="34">
    <w:p w:rsidR="002457C8" w:rsidRPr="00D94016" w:rsidRDefault="002457C8" w:rsidP="002457C8">
      <w:pPr>
        <w:pStyle w:val="Testonotaapidipagina"/>
        <w:spacing w:line="240" w:lineRule="auto"/>
        <w:rPr>
          <w:rFonts w:ascii="Garamond" w:hAnsi="Garamond"/>
        </w:rPr>
      </w:pPr>
      <w:r w:rsidRPr="00D94016">
        <w:rPr>
          <w:rStyle w:val="Rimandonotaapidipagina"/>
          <w:rFonts w:ascii="Garamond" w:hAnsi="Garamond"/>
        </w:rPr>
        <w:footnoteRef/>
      </w:r>
      <w:r w:rsidRPr="00D94016">
        <w:rPr>
          <w:rFonts w:ascii="Garamond" w:hAnsi="Garamond"/>
        </w:rPr>
        <w:t xml:space="preserve"> J.-J. </w:t>
      </w:r>
      <w:proofErr w:type="spellStart"/>
      <w:r w:rsidRPr="00D94016">
        <w:rPr>
          <w:rFonts w:ascii="Garamond" w:hAnsi="Garamond"/>
        </w:rPr>
        <w:t>Perennés</w:t>
      </w:r>
      <w:proofErr w:type="spellEnd"/>
      <w:r w:rsidRPr="00D94016">
        <w:rPr>
          <w:rFonts w:ascii="Garamond" w:hAnsi="Garamond"/>
        </w:rPr>
        <w:t xml:space="preserve">, </w:t>
      </w:r>
      <w:r w:rsidRPr="00D94016">
        <w:rPr>
          <w:rFonts w:ascii="Garamond" w:hAnsi="Garamond"/>
          <w:i/>
        </w:rPr>
        <w:t xml:space="preserve">Pierre </w:t>
      </w:r>
      <w:proofErr w:type="spellStart"/>
      <w:r w:rsidRPr="00D94016">
        <w:rPr>
          <w:rFonts w:ascii="Garamond" w:hAnsi="Garamond"/>
          <w:i/>
        </w:rPr>
        <w:t>Claverie</w:t>
      </w:r>
      <w:proofErr w:type="spellEnd"/>
      <w:r w:rsidRPr="00D94016">
        <w:rPr>
          <w:rFonts w:ascii="Garamond" w:hAnsi="Garamond"/>
          <w:i/>
        </w:rPr>
        <w:t xml:space="preserve">. Un </w:t>
      </w:r>
      <w:proofErr w:type="spellStart"/>
      <w:r w:rsidRPr="00D94016">
        <w:rPr>
          <w:rFonts w:ascii="Garamond" w:hAnsi="Garamond"/>
          <w:i/>
        </w:rPr>
        <w:t>Algérien</w:t>
      </w:r>
      <w:proofErr w:type="spellEnd"/>
      <w:r w:rsidRPr="00D94016">
        <w:rPr>
          <w:rFonts w:ascii="Garamond" w:hAnsi="Garamond"/>
          <w:i/>
        </w:rPr>
        <w:t xml:space="preserve"> para </w:t>
      </w:r>
      <w:proofErr w:type="spellStart"/>
      <w:r w:rsidRPr="00D94016">
        <w:rPr>
          <w:rFonts w:ascii="Garamond" w:hAnsi="Garamond"/>
          <w:i/>
        </w:rPr>
        <w:t>alliance</w:t>
      </w:r>
      <w:proofErr w:type="spellEnd"/>
      <w:r w:rsidRPr="00D94016">
        <w:rPr>
          <w:rFonts w:ascii="Garamond" w:hAnsi="Garamond"/>
        </w:rPr>
        <w:t>, Cerf, Paris 2000, pp. 364-365.</w:t>
      </w:r>
    </w:p>
  </w:footnote>
  <w:footnote w:id="35">
    <w:p w:rsidR="00AD118F" w:rsidRPr="00C24045" w:rsidRDefault="00AD118F" w:rsidP="00AD118F">
      <w:pPr>
        <w:pStyle w:val="Testonotaapidipagina"/>
        <w:spacing w:line="240" w:lineRule="auto"/>
        <w:rPr>
          <w:rFonts w:ascii="Garamond" w:hAnsi="Garamond"/>
        </w:rPr>
      </w:pPr>
      <w:r w:rsidRPr="00C24045">
        <w:rPr>
          <w:rStyle w:val="Rimandonotaapidipagina"/>
          <w:rFonts w:ascii="Garamond" w:hAnsi="Garamond"/>
        </w:rPr>
        <w:footnoteRef/>
      </w:r>
      <w:r w:rsidRPr="00C24045">
        <w:rPr>
          <w:rFonts w:ascii="Garamond" w:hAnsi="Garamond"/>
        </w:rPr>
        <w:t xml:space="preserve"> </w:t>
      </w:r>
      <w:r>
        <w:rPr>
          <w:rFonts w:ascii="Garamond" w:hAnsi="Garamond"/>
        </w:rPr>
        <w:t xml:space="preserve">Un tentativo di lettura e di interpretazione, non condivisibile nella sua impostazione, è quello offerto da G. Boselli, </w:t>
      </w:r>
      <w:r>
        <w:rPr>
          <w:rFonts w:ascii="Garamond" w:hAnsi="Garamond"/>
          <w:i/>
        </w:rPr>
        <w:t>«Con la rugiada del tuo Spirito». La nuova edizione italiana del Messale romano</w:t>
      </w:r>
      <w:r>
        <w:rPr>
          <w:rFonts w:ascii="Garamond" w:hAnsi="Garamond"/>
        </w:rPr>
        <w:t>, in «Rivista del Clero Italiano» 101-3 (2020), pp. 198-219. Cfr. anche l’intero fascicolo 2 (2020) di «Rivista Liturgica» anno 107, dedicato alla III edizione italiana del Messale Romano con contributi che affrontano i molteplici aspetti teologici, liturgici e catechetici del testo liturgico.</w:t>
      </w:r>
    </w:p>
  </w:footnote>
  <w:footnote w:id="36">
    <w:p w:rsidR="00AD118F" w:rsidRPr="00CD2E9A" w:rsidRDefault="00AD118F" w:rsidP="00AD118F">
      <w:pPr>
        <w:pStyle w:val="Testonotaapidipagina"/>
        <w:spacing w:line="240" w:lineRule="auto"/>
        <w:rPr>
          <w:rFonts w:ascii="Garamond" w:hAnsi="Garamond"/>
        </w:rPr>
      </w:pPr>
      <w:r w:rsidRPr="00CD2E9A">
        <w:rPr>
          <w:rStyle w:val="Rimandonotaapidipagina"/>
          <w:rFonts w:ascii="Garamond" w:hAnsi="Garamond"/>
        </w:rPr>
        <w:footnoteRef/>
      </w:r>
      <w:r w:rsidRPr="00CD2E9A">
        <w:rPr>
          <w:rFonts w:ascii="Garamond" w:hAnsi="Garamond"/>
        </w:rPr>
        <w:t xml:space="preserve"> MRR III, pp. 487-513. </w:t>
      </w:r>
    </w:p>
  </w:footnote>
  <w:footnote w:id="37">
    <w:p w:rsidR="00AD118F" w:rsidRPr="00CD2E9A" w:rsidRDefault="00AD118F" w:rsidP="00AD118F">
      <w:pPr>
        <w:pStyle w:val="Testonotaapidipagina"/>
        <w:spacing w:line="240" w:lineRule="auto"/>
        <w:rPr>
          <w:rFonts w:ascii="Garamond" w:hAnsi="Garamond"/>
        </w:rPr>
      </w:pPr>
      <w:r w:rsidRPr="00CD2E9A">
        <w:rPr>
          <w:rStyle w:val="Rimandonotaapidipagina"/>
          <w:rFonts w:ascii="Garamond" w:hAnsi="Garamond"/>
        </w:rPr>
        <w:footnoteRef/>
      </w:r>
      <w:r w:rsidRPr="00CD2E9A">
        <w:rPr>
          <w:rFonts w:ascii="Garamond" w:hAnsi="Garamond"/>
        </w:rPr>
        <w:t xml:space="preserve"> MRR III, pp. 1091-1099.</w:t>
      </w:r>
    </w:p>
  </w:footnote>
  <w:footnote w:id="38">
    <w:p w:rsidR="00AD118F" w:rsidRPr="00CD2E9A" w:rsidRDefault="00AD118F" w:rsidP="00AD118F">
      <w:pPr>
        <w:pStyle w:val="Testonotaapidipagina"/>
        <w:spacing w:line="240" w:lineRule="auto"/>
        <w:rPr>
          <w:rFonts w:ascii="Garamond" w:hAnsi="Garamond"/>
        </w:rPr>
      </w:pPr>
      <w:r w:rsidRPr="00CD2E9A">
        <w:rPr>
          <w:rStyle w:val="Rimandonotaapidipagina"/>
          <w:rFonts w:ascii="Garamond" w:hAnsi="Garamond"/>
        </w:rPr>
        <w:footnoteRef/>
      </w:r>
      <w:r w:rsidRPr="00CD2E9A">
        <w:rPr>
          <w:rFonts w:ascii="Garamond" w:hAnsi="Garamond"/>
        </w:rPr>
        <w:t xml:space="preserve"> MRR III, pp. 1100-1102.</w:t>
      </w:r>
    </w:p>
  </w:footnote>
  <w:footnote w:id="39">
    <w:p w:rsidR="00AD118F" w:rsidRPr="00CD2E9A" w:rsidRDefault="00AD118F" w:rsidP="00AD118F">
      <w:pPr>
        <w:pStyle w:val="Testonotaapidipagina"/>
        <w:spacing w:line="240" w:lineRule="auto"/>
        <w:rPr>
          <w:rFonts w:ascii="Garamond" w:hAnsi="Garamond"/>
        </w:rPr>
      </w:pPr>
      <w:r w:rsidRPr="00CD2E9A">
        <w:rPr>
          <w:rStyle w:val="Rimandonotaapidipagina"/>
          <w:rFonts w:ascii="Garamond" w:hAnsi="Garamond"/>
        </w:rPr>
        <w:footnoteRef/>
      </w:r>
      <w:r w:rsidRPr="00CD2E9A">
        <w:rPr>
          <w:rFonts w:ascii="Garamond" w:hAnsi="Garamond"/>
        </w:rPr>
        <w:t xml:space="preserve"> MRR III, pp. 1003-1006 (Tempo di Avvento); p. 1007 (Tempo di Natale); pp. 1008-1012 (Tempo di Quaresima); pp. 1013-1018 (Tempo di Pasqua); pp. 1019-1051 (Tempo Ordinario); pp. 1052-1053 (Solennità del Signore nel Tempo Ordinario). </w:t>
      </w:r>
    </w:p>
  </w:footnote>
  <w:footnote w:id="40">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pp. 1055-1063 (Tempo di Avvento); pp. 1064-1069 (Tempo di Natale); pp. 1070-1090 (Tempo di Pasqua).</w:t>
      </w:r>
    </w:p>
  </w:footnote>
  <w:footnote w:id="41">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pp. 515-691.</w:t>
      </w:r>
    </w:p>
  </w:footnote>
  <w:footnote w:id="42">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pp. 311-312.</w:t>
      </w:r>
    </w:p>
  </w:footnote>
  <w:footnote w:id="43">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pp. 313-317.</w:t>
      </w:r>
    </w:p>
  </w:footnote>
  <w:footnote w:id="44">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pp. 392-393 (I pastori della Chiesa, immagine del buon pastore; L’annuncio del Vangelo alle genti).</w:t>
      </w:r>
    </w:p>
  </w:footnote>
  <w:footnote w:id="45">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pp. 394-395 (I dottori della Chiesa riflesso della Sapienza; I dottori della Chiesa profeti della sublime bellezza di Dio).</w:t>
      </w:r>
    </w:p>
  </w:footnote>
  <w:footnote w:id="46">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 53.</w:t>
      </w:r>
    </w:p>
  </w:footnote>
  <w:footnote w:id="47">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 239. </w:t>
      </w:r>
    </w:p>
  </w:footnote>
  <w:footnote w:id="48">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MRR III, p. 323.</w:t>
      </w:r>
    </w:p>
  </w:footnote>
  <w:footnote w:id="49">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w:t>
      </w:r>
      <w:r>
        <w:rPr>
          <w:rFonts w:ascii="Garamond" w:hAnsi="Garamond"/>
        </w:rPr>
        <w:t>MRR III, p. 309 e ss.</w:t>
      </w:r>
    </w:p>
  </w:footnote>
  <w:footnote w:id="50">
    <w:p w:rsidR="00AD118F" w:rsidRPr="00421229" w:rsidRDefault="00AD118F" w:rsidP="00AD118F">
      <w:pPr>
        <w:pStyle w:val="Testonotaapidipagina"/>
        <w:spacing w:line="240" w:lineRule="auto"/>
        <w:rPr>
          <w:rFonts w:ascii="Garamond" w:hAnsi="Garamond"/>
        </w:rPr>
      </w:pPr>
      <w:r w:rsidRPr="00421229">
        <w:rPr>
          <w:rStyle w:val="Rimandonotaapidipagina"/>
          <w:rFonts w:ascii="Garamond" w:hAnsi="Garamond"/>
        </w:rPr>
        <w:footnoteRef/>
      </w:r>
      <w:r w:rsidRPr="00421229">
        <w:rPr>
          <w:rFonts w:ascii="Garamond" w:hAnsi="Garamond"/>
        </w:rPr>
        <w:t xml:space="preserve"> </w:t>
      </w:r>
      <w:r>
        <w:rPr>
          <w:rFonts w:ascii="Garamond" w:hAnsi="Garamond"/>
        </w:rPr>
        <w:t>MRR III, p. 311 e ss.</w:t>
      </w:r>
    </w:p>
  </w:footnote>
  <w:footnote w:id="51">
    <w:p w:rsidR="00AD118F" w:rsidRPr="002027E5" w:rsidRDefault="00AD118F" w:rsidP="00AD118F">
      <w:pPr>
        <w:pStyle w:val="Testonotaapidipagina"/>
        <w:spacing w:line="240" w:lineRule="auto"/>
        <w:rPr>
          <w:rFonts w:ascii="Garamond" w:hAnsi="Garamond"/>
        </w:rPr>
      </w:pPr>
      <w:r w:rsidRPr="002027E5">
        <w:rPr>
          <w:rStyle w:val="Rimandonotaapidipagina"/>
          <w:rFonts w:ascii="Garamond" w:hAnsi="Garamond"/>
        </w:rPr>
        <w:footnoteRef/>
      </w:r>
      <w:r w:rsidRPr="002027E5">
        <w:rPr>
          <w:rFonts w:ascii="Garamond" w:hAnsi="Garamond"/>
        </w:rPr>
        <w:t xml:space="preserve"> </w:t>
      </w:r>
      <w:r>
        <w:rPr>
          <w:rFonts w:ascii="Garamond" w:hAnsi="Garamond"/>
        </w:rPr>
        <w:t>MRR III, p. 453.</w:t>
      </w:r>
    </w:p>
  </w:footnote>
  <w:footnote w:id="52">
    <w:p w:rsidR="00AD118F" w:rsidRPr="00E73042" w:rsidRDefault="00AD118F" w:rsidP="00AD118F">
      <w:pPr>
        <w:pStyle w:val="Testonotaapidipagina"/>
        <w:spacing w:line="240" w:lineRule="auto"/>
        <w:rPr>
          <w:rFonts w:ascii="Garamond" w:hAnsi="Garamond"/>
        </w:rPr>
      </w:pPr>
      <w:r w:rsidRPr="00E73042">
        <w:rPr>
          <w:rStyle w:val="Rimandonotaapidipagina"/>
          <w:rFonts w:ascii="Garamond" w:hAnsi="Garamond"/>
        </w:rPr>
        <w:footnoteRef/>
      </w:r>
      <w:r w:rsidRPr="00E73042">
        <w:rPr>
          <w:rFonts w:ascii="Garamond" w:hAnsi="Garamond"/>
        </w:rPr>
        <w:t xml:space="preserve"> </w:t>
      </w:r>
      <w:r>
        <w:rPr>
          <w:rFonts w:ascii="Garamond" w:hAnsi="Garamond"/>
        </w:rPr>
        <w:t xml:space="preserve">CEI (ed.), </w:t>
      </w:r>
      <w:proofErr w:type="spellStart"/>
      <w:r>
        <w:rPr>
          <w:rFonts w:ascii="Garamond" w:hAnsi="Garamond"/>
          <w:i/>
        </w:rPr>
        <w:t>Orazionale</w:t>
      </w:r>
      <w:proofErr w:type="spellEnd"/>
      <w:r>
        <w:rPr>
          <w:rFonts w:ascii="Garamond" w:hAnsi="Garamond"/>
          <w:i/>
        </w:rPr>
        <w:t xml:space="preserve"> per la preghiera universale</w:t>
      </w:r>
      <w:r>
        <w:rPr>
          <w:rFonts w:ascii="Garamond" w:hAnsi="Garamond"/>
        </w:rPr>
        <w:t>, p. 5.</w:t>
      </w:r>
    </w:p>
  </w:footnote>
  <w:footnote w:id="53">
    <w:p w:rsidR="00AD118F" w:rsidRPr="00BE6E65" w:rsidRDefault="00AD118F" w:rsidP="00AD118F">
      <w:pPr>
        <w:pStyle w:val="Testonotaapidipagina"/>
        <w:spacing w:line="240" w:lineRule="auto"/>
        <w:rPr>
          <w:rFonts w:ascii="Garamond" w:hAnsi="Garamond"/>
        </w:rPr>
      </w:pPr>
      <w:r w:rsidRPr="00BE6E65">
        <w:rPr>
          <w:rStyle w:val="Rimandonotaapidipagina"/>
          <w:rFonts w:ascii="Garamond" w:hAnsi="Garamond"/>
        </w:rPr>
        <w:footnoteRef/>
      </w:r>
      <w:r w:rsidRPr="00BE6E65">
        <w:rPr>
          <w:rFonts w:ascii="Garamond" w:hAnsi="Garamond"/>
        </w:rPr>
        <w:t xml:space="preserve"> </w:t>
      </w:r>
      <w:r>
        <w:rPr>
          <w:rFonts w:ascii="Garamond" w:hAnsi="Garamond"/>
        </w:rPr>
        <w:t xml:space="preserve">CEI (ed.), </w:t>
      </w:r>
      <w:proofErr w:type="spellStart"/>
      <w:r>
        <w:rPr>
          <w:rFonts w:ascii="Garamond" w:hAnsi="Garamond"/>
          <w:i/>
        </w:rPr>
        <w:t>Orazionale</w:t>
      </w:r>
      <w:proofErr w:type="spellEnd"/>
      <w:r>
        <w:rPr>
          <w:rFonts w:ascii="Garamond" w:hAnsi="Garamond"/>
          <w:i/>
        </w:rPr>
        <w:t xml:space="preserve"> per la preghiera universale</w:t>
      </w:r>
      <w:r>
        <w:rPr>
          <w:rFonts w:ascii="Garamond" w:hAnsi="Garamond"/>
        </w:rPr>
        <w:t>, p. 7.</w:t>
      </w:r>
    </w:p>
  </w:footnote>
  <w:footnote w:id="54">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318.</w:t>
      </w:r>
    </w:p>
  </w:footnote>
  <w:footnote w:id="55">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445.</w:t>
      </w:r>
    </w:p>
  </w:footnote>
  <w:footnote w:id="56">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449</w:t>
      </w:r>
    </w:p>
  </w:footnote>
  <w:footnote w:id="57">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413.</w:t>
      </w:r>
    </w:p>
  </w:footnote>
  <w:footnote w:id="58">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424.</w:t>
      </w:r>
    </w:p>
  </w:footnote>
  <w:footnote w:id="59">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424.</w:t>
      </w:r>
    </w:p>
  </w:footnote>
  <w:footnote w:id="60">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424.</w:t>
      </w:r>
    </w:p>
  </w:footnote>
  <w:footnote w:id="61">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426.</w:t>
      </w:r>
    </w:p>
  </w:footnote>
  <w:footnote w:id="62">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427.</w:t>
      </w:r>
    </w:p>
  </w:footnote>
  <w:footnote w:id="63">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434.</w:t>
      </w:r>
    </w:p>
  </w:footnote>
  <w:footnote w:id="64">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439.</w:t>
      </w:r>
    </w:p>
  </w:footnote>
  <w:footnote w:id="65">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491.</w:t>
      </w:r>
    </w:p>
  </w:footnote>
  <w:footnote w:id="66">
    <w:p w:rsidR="00AD118F" w:rsidRPr="005858B9" w:rsidRDefault="00AD118F" w:rsidP="00AD118F">
      <w:pPr>
        <w:pStyle w:val="Testonotaapidipagina"/>
        <w:spacing w:line="240" w:lineRule="auto"/>
        <w:rPr>
          <w:rFonts w:ascii="Garamond" w:hAnsi="Garamond"/>
        </w:rPr>
      </w:pPr>
      <w:r w:rsidRPr="005858B9">
        <w:rPr>
          <w:rStyle w:val="Rimandonotaapidipagina"/>
          <w:rFonts w:ascii="Garamond" w:hAnsi="Garamond"/>
        </w:rPr>
        <w:footnoteRef/>
      </w:r>
      <w:r w:rsidRPr="005858B9">
        <w:rPr>
          <w:rFonts w:ascii="Garamond" w:hAnsi="Garamond"/>
        </w:rPr>
        <w:t xml:space="preserve"> </w:t>
      </w:r>
      <w:r>
        <w:rPr>
          <w:rFonts w:ascii="Garamond" w:hAnsi="Garamond"/>
        </w:rPr>
        <w:t>MRR III, p. 492.</w:t>
      </w:r>
    </w:p>
  </w:footnote>
  <w:footnote w:id="67">
    <w:p w:rsidR="00AD118F" w:rsidRPr="007B1470" w:rsidRDefault="00AD118F" w:rsidP="00AD118F">
      <w:pPr>
        <w:pStyle w:val="Testonotaapidipagina"/>
        <w:spacing w:line="240" w:lineRule="auto"/>
        <w:rPr>
          <w:rFonts w:ascii="Garamond" w:hAnsi="Garamond"/>
        </w:rPr>
      </w:pPr>
      <w:r w:rsidRPr="007B1470">
        <w:rPr>
          <w:rStyle w:val="Rimandonotaapidipagina"/>
          <w:rFonts w:ascii="Garamond" w:hAnsi="Garamond"/>
        </w:rPr>
        <w:footnoteRef/>
      </w:r>
      <w:r w:rsidRPr="007B1470">
        <w:rPr>
          <w:rFonts w:ascii="Garamond" w:hAnsi="Garamond"/>
        </w:rPr>
        <w:t xml:space="preserve"> </w:t>
      </w:r>
      <w:r>
        <w:rPr>
          <w:rFonts w:ascii="Garamond" w:hAnsi="Garamond"/>
        </w:rPr>
        <w:t xml:space="preserve">MRR III, pp. 71-128.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3A01B6"/>
    <w:multiLevelType w:val="multilevel"/>
    <w:tmpl w:val="B1A2426C"/>
    <w:lvl w:ilvl="0">
      <w:start w:val="1"/>
      <w:numFmt w:val="decimal"/>
      <w:lvlText w:val="%1."/>
      <w:lvlJc w:val="left"/>
      <w:pPr>
        <w:ind w:left="644" w:hanging="360"/>
      </w:pPr>
      <w:rPr>
        <w:rFonts w:hint="default"/>
        <w:i w:val="0"/>
      </w:rPr>
    </w:lvl>
    <w:lvl w:ilvl="1">
      <w:start w:val="1"/>
      <w:numFmt w:val="decimal"/>
      <w:isLgl/>
      <w:lvlText w:val="%1.%2."/>
      <w:lvlJc w:val="left"/>
      <w:pPr>
        <w:ind w:left="1364"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1" w15:restartNumberingAfterBreak="0">
    <w:nsid w:val="3A214C15"/>
    <w:multiLevelType w:val="multilevel"/>
    <w:tmpl w:val="25D8386A"/>
    <w:lvl w:ilvl="0">
      <w:start w:val="4"/>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7C8"/>
    <w:rsid w:val="001259F6"/>
    <w:rsid w:val="00155AC5"/>
    <w:rsid w:val="00185C82"/>
    <w:rsid w:val="001A333B"/>
    <w:rsid w:val="002457C8"/>
    <w:rsid w:val="00253F28"/>
    <w:rsid w:val="002575C0"/>
    <w:rsid w:val="00262175"/>
    <w:rsid w:val="002C518F"/>
    <w:rsid w:val="0032549F"/>
    <w:rsid w:val="00337C1E"/>
    <w:rsid w:val="003D5C31"/>
    <w:rsid w:val="00520AD2"/>
    <w:rsid w:val="00527C09"/>
    <w:rsid w:val="00577186"/>
    <w:rsid w:val="00594386"/>
    <w:rsid w:val="005D252E"/>
    <w:rsid w:val="005E78D5"/>
    <w:rsid w:val="00683050"/>
    <w:rsid w:val="00683DF9"/>
    <w:rsid w:val="00731B8A"/>
    <w:rsid w:val="00770060"/>
    <w:rsid w:val="00772D0B"/>
    <w:rsid w:val="007B4FF8"/>
    <w:rsid w:val="00802C16"/>
    <w:rsid w:val="00844D52"/>
    <w:rsid w:val="00877A62"/>
    <w:rsid w:val="008A37DC"/>
    <w:rsid w:val="008B0FE8"/>
    <w:rsid w:val="00951508"/>
    <w:rsid w:val="009D4B46"/>
    <w:rsid w:val="009D60D8"/>
    <w:rsid w:val="00AD118F"/>
    <w:rsid w:val="00B55CD9"/>
    <w:rsid w:val="00B670FB"/>
    <w:rsid w:val="00CF699E"/>
    <w:rsid w:val="00D21AEE"/>
    <w:rsid w:val="00D3262B"/>
    <w:rsid w:val="00D84C95"/>
    <w:rsid w:val="00D94016"/>
    <w:rsid w:val="00E25A8D"/>
    <w:rsid w:val="00F21C8E"/>
    <w:rsid w:val="00F36B1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073C3A75-B96F-44D4-BEC9-B3B0E023B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firstLine="28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457C8"/>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2457C8"/>
    <w:pPr>
      <w:overflowPunct w:val="0"/>
      <w:autoSpaceDE w:val="0"/>
      <w:autoSpaceDN w:val="0"/>
      <w:adjustRightInd w:val="0"/>
      <w:spacing w:line="360" w:lineRule="atLeast"/>
      <w:textAlignment w:val="baseline"/>
    </w:pPr>
    <w:rPr>
      <w:sz w:val="20"/>
      <w:szCs w:val="20"/>
    </w:rPr>
  </w:style>
  <w:style w:type="character" w:customStyle="1" w:styleId="TestonotaapidipaginaCarattere">
    <w:name w:val="Testo nota a piè di pagina Carattere"/>
    <w:basedOn w:val="Carpredefinitoparagrafo"/>
    <w:link w:val="Testonotaapidipagina"/>
    <w:semiHidden/>
    <w:rsid w:val="002457C8"/>
    <w:rPr>
      <w:rFonts w:ascii="Times New Roman" w:eastAsia="Times New Roman" w:hAnsi="Times New Roman" w:cs="Times New Roman"/>
      <w:sz w:val="20"/>
      <w:szCs w:val="20"/>
      <w:lang w:eastAsia="it-IT"/>
    </w:rPr>
  </w:style>
  <w:style w:type="character" w:styleId="Rimandonotaapidipagina">
    <w:name w:val="footnote reference"/>
    <w:semiHidden/>
    <w:rsid w:val="002457C8"/>
    <w:rPr>
      <w:vertAlign w:val="superscript"/>
    </w:rPr>
  </w:style>
  <w:style w:type="paragraph" w:styleId="Pidipagina">
    <w:name w:val="footer"/>
    <w:basedOn w:val="Normale"/>
    <w:link w:val="PidipaginaCarattere"/>
    <w:rsid w:val="002457C8"/>
    <w:pPr>
      <w:tabs>
        <w:tab w:val="center" w:pos="4819"/>
        <w:tab w:val="right" w:pos="9638"/>
      </w:tabs>
    </w:pPr>
  </w:style>
  <w:style w:type="character" w:customStyle="1" w:styleId="PidipaginaCarattere">
    <w:name w:val="Piè di pagina Carattere"/>
    <w:basedOn w:val="Carpredefinitoparagrafo"/>
    <w:link w:val="Pidipagina"/>
    <w:rsid w:val="002457C8"/>
    <w:rPr>
      <w:rFonts w:ascii="Times New Roman" w:eastAsia="Times New Roman" w:hAnsi="Times New Roman" w:cs="Times New Roman"/>
      <w:sz w:val="24"/>
      <w:szCs w:val="24"/>
      <w:lang w:eastAsia="it-IT"/>
    </w:rPr>
  </w:style>
  <w:style w:type="character" w:styleId="Numeropagina">
    <w:name w:val="page number"/>
    <w:basedOn w:val="Carpredefinitoparagrafo"/>
    <w:rsid w:val="002457C8"/>
  </w:style>
  <w:style w:type="paragraph" w:styleId="NormaleWeb">
    <w:name w:val="Normal (Web)"/>
    <w:basedOn w:val="Normale"/>
    <w:uiPriority w:val="99"/>
    <w:unhideWhenUsed/>
    <w:rsid w:val="002457C8"/>
    <w:pPr>
      <w:spacing w:before="100" w:beforeAutospacing="1" w:after="100" w:afterAutospacing="1"/>
      <w:ind w:firstLine="0"/>
      <w:jc w:val="left"/>
    </w:pPr>
  </w:style>
  <w:style w:type="character" w:styleId="Enfasigrassetto">
    <w:name w:val="Strong"/>
    <w:uiPriority w:val="22"/>
    <w:qFormat/>
    <w:rsid w:val="002457C8"/>
    <w:rPr>
      <w:b/>
      <w:bCs/>
    </w:rPr>
  </w:style>
  <w:style w:type="character" w:styleId="Enfasicorsivo">
    <w:name w:val="Emphasis"/>
    <w:uiPriority w:val="20"/>
    <w:qFormat/>
    <w:rsid w:val="002457C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468F6-F0EC-45F6-A54E-A21D760C4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245</TotalTime>
  <Pages>23</Pages>
  <Words>8584</Words>
  <Characters>48935</Characters>
  <Application>Microsoft Office Word</Application>
  <DocSecurity>0</DocSecurity>
  <Lines>407</Lines>
  <Paragraphs>114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57405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Ovidio Vezzoli</dc:creator>
  <cp:keywords/>
  <dc:description/>
  <cp:lastModifiedBy>Ovidio Vezzoli</cp:lastModifiedBy>
  <cp:revision>15</cp:revision>
  <dcterms:created xsi:type="dcterms:W3CDTF">2020-10-15T16:41:00Z</dcterms:created>
  <dcterms:modified xsi:type="dcterms:W3CDTF">2020-10-22T14:40:00Z</dcterms:modified>
</cp:coreProperties>
</file>